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559A" w14:textId="70AF2856" w:rsidR="00880D54" w:rsidRDefault="00880D54">
      <w:pPr>
        <w:jc w:val="both"/>
      </w:pPr>
    </w:p>
    <w:p w14:paraId="22C3A09C" w14:textId="659EE65B" w:rsidR="00F06924" w:rsidRPr="00474DA4" w:rsidRDefault="00F06924" w:rsidP="00F06924">
      <w:pPr>
        <w:pStyle w:val="paragraph"/>
        <w:spacing w:after="60"/>
        <w:ind w:left="708" w:hanging="708"/>
        <w:jc w:val="center"/>
        <w:textAlignment w:val="baseline"/>
        <w:rPr>
          <w:rFonts w:asciiTheme="minorHAnsi" w:eastAsia="Arial" w:hAnsiTheme="minorHAnsi" w:cstheme="minorHAnsi"/>
          <w:sz w:val="28"/>
          <w:szCs w:val="28"/>
        </w:rPr>
      </w:pPr>
      <w:r>
        <w:rPr>
          <w:rStyle w:val="normaltextrun"/>
          <w:rFonts w:asciiTheme="minorHAnsi" w:eastAsia="Arial" w:hAnsiTheme="minorHAnsi" w:cstheme="minorHAnsi"/>
          <w:b/>
          <w:bCs/>
          <w:sz w:val="28"/>
          <w:szCs w:val="28"/>
          <w:u w:val="single"/>
          <w:lang w:val="es-ES"/>
        </w:rPr>
        <w:t>Categoría 2</w:t>
      </w:r>
      <w:r w:rsidRPr="00474DA4">
        <w:rPr>
          <w:rStyle w:val="normaltextrun"/>
          <w:rFonts w:asciiTheme="minorHAnsi" w:eastAsia="Arial" w:hAnsiTheme="minorHAnsi" w:cstheme="minorHAnsi"/>
          <w:b/>
          <w:bCs/>
          <w:sz w:val="28"/>
          <w:szCs w:val="28"/>
          <w:u w:val="single"/>
          <w:lang w:val="es-ES"/>
        </w:rPr>
        <w:t>:</w:t>
      </w:r>
      <w:r w:rsidRPr="00474DA4">
        <w:rPr>
          <w:rStyle w:val="normaltextrun"/>
          <w:rFonts w:asciiTheme="minorHAnsi" w:eastAsia="Arial" w:hAnsiTheme="minorHAnsi" w:cstheme="minorHAnsi"/>
          <w:b/>
          <w:bCs/>
          <w:sz w:val="28"/>
          <w:szCs w:val="28"/>
          <w:lang w:val="es-ES"/>
        </w:rPr>
        <w:t xml:space="preserve"> </w:t>
      </w:r>
      <w:r>
        <w:rPr>
          <w:rStyle w:val="normaltextrun"/>
          <w:rFonts w:asciiTheme="minorHAnsi" w:eastAsia="Arial" w:hAnsiTheme="minorHAnsi" w:cstheme="minorHAnsi"/>
          <w:b/>
          <w:bCs/>
          <w:sz w:val="28"/>
          <w:szCs w:val="28"/>
          <w:lang w:val="es-ES"/>
        </w:rPr>
        <w:t>Sustentabilidad</w:t>
      </w:r>
    </w:p>
    <w:p w14:paraId="45F5393E" w14:textId="77777777" w:rsidR="00F06924" w:rsidRPr="00474DA4" w:rsidRDefault="00F06924" w:rsidP="00F06924">
      <w:pPr>
        <w:pStyle w:val="paragraph"/>
        <w:spacing w:before="0" w:beforeAutospacing="0" w:after="60" w:afterAutospacing="0"/>
        <w:jc w:val="center"/>
        <w:textAlignment w:val="baseline"/>
        <w:rPr>
          <w:rStyle w:val="normaltextrun"/>
          <w:rFonts w:asciiTheme="minorHAnsi" w:eastAsia="Arial" w:hAnsiTheme="minorHAnsi" w:cstheme="minorHAnsi"/>
          <w:b/>
          <w:bCs/>
          <w:sz w:val="28"/>
          <w:szCs w:val="28"/>
          <w:lang w:val="es-ES"/>
        </w:rPr>
      </w:pPr>
    </w:p>
    <w:p w14:paraId="6BA1DEAE" w14:textId="7138C823" w:rsidR="00F06924" w:rsidRPr="00474DA4" w:rsidRDefault="00F06924" w:rsidP="00F06924">
      <w:pPr>
        <w:pStyle w:val="paragraph"/>
        <w:spacing w:before="0" w:beforeAutospacing="0" w:after="60" w:afterAutospacing="0"/>
        <w:jc w:val="center"/>
        <w:textAlignment w:val="baseline"/>
        <w:rPr>
          <w:rFonts w:asciiTheme="minorHAnsi" w:eastAsia="Arial" w:hAnsiTheme="minorHAnsi" w:cstheme="minorHAnsi"/>
          <w:sz w:val="28"/>
          <w:szCs w:val="28"/>
        </w:rPr>
      </w:pPr>
      <w:r w:rsidRPr="00474DA4">
        <w:rPr>
          <w:rStyle w:val="normaltextrun"/>
          <w:rFonts w:asciiTheme="minorHAnsi" w:eastAsia="Arial" w:hAnsiTheme="minorHAnsi" w:cstheme="minorHAnsi"/>
          <w:b/>
          <w:bCs/>
          <w:sz w:val="28"/>
          <w:szCs w:val="28"/>
          <w:u w:val="single"/>
          <w:lang w:val="es-ES"/>
        </w:rPr>
        <w:t>Título:</w:t>
      </w:r>
      <w:r>
        <w:rPr>
          <w:rStyle w:val="normaltextrun"/>
          <w:rFonts w:asciiTheme="minorHAnsi" w:eastAsia="Arial" w:hAnsiTheme="minorHAnsi" w:cstheme="minorHAnsi"/>
          <w:b/>
          <w:bCs/>
          <w:sz w:val="28"/>
          <w:szCs w:val="28"/>
          <w:lang w:val="es-ES"/>
        </w:rPr>
        <w:t> “¨Programa de Mejora de Infraestructura de Escuelas”</w:t>
      </w:r>
    </w:p>
    <w:p w14:paraId="3BE8AD47" w14:textId="77777777" w:rsidR="00F06924" w:rsidRPr="00474DA4" w:rsidRDefault="00F06924" w:rsidP="00F06924">
      <w:pPr>
        <w:pStyle w:val="paragraph"/>
        <w:spacing w:before="0" w:beforeAutospacing="0" w:after="60" w:afterAutospacing="0"/>
        <w:jc w:val="center"/>
        <w:textAlignment w:val="baseline"/>
        <w:rPr>
          <w:rStyle w:val="normaltextrun"/>
          <w:rFonts w:asciiTheme="minorHAnsi" w:eastAsia="Arial" w:hAnsiTheme="minorHAnsi" w:cstheme="minorHAnsi"/>
          <w:b/>
          <w:bCs/>
          <w:sz w:val="28"/>
          <w:szCs w:val="28"/>
        </w:rPr>
      </w:pPr>
    </w:p>
    <w:p w14:paraId="684C3E34" w14:textId="77777777" w:rsidR="00F06924" w:rsidRPr="00474DA4" w:rsidRDefault="00F06924" w:rsidP="00F06924">
      <w:pPr>
        <w:pStyle w:val="paragraph"/>
        <w:spacing w:before="0" w:beforeAutospacing="0" w:after="60" w:afterAutospacing="0"/>
        <w:jc w:val="center"/>
        <w:textAlignment w:val="baseline"/>
        <w:rPr>
          <w:rFonts w:asciiTheme="minorHAnsi" w:eastAsia="Arial" w:hAnsiTheme="minorHAnsi" w:cstheme="minorHAnsi"/>
          <w:sz w:val="28"/>
          <w:szCs w:val="28"/>
        </w:rPr>
      </w:pPr>
      <w:r w:rsidRPr="00474DA4">
        <w:rPr>
          <w:rStyle w:val="normaltextrun"/>
          <w:rFonts w:asciiTheme="minorHAnsi" w:eastAsia="Arial" w:hAnsiTheme="minorHAnsi" w:cstheme="minorHAnsi"/>
          <w:b/>
          <w:bCs/>
          <w:sz w:val="28"/>
          <w:szCs w:val="28"/>
          <w:u w:val="single"/>
          <w:lang w:val="es-ES"/>
        </w:rPr>
        <w:t>Nombre de la empresa:</w:t>
      </w:r>
      <w:r w:rsidRPr="00474DA4">
        <w:rPr>
          <w:rStyle w:val="normaltextrun"/>
          <w:rFonts w:asciiTheme="minorHAnsi" w:eastAsia="Arial" w:hAnsiTheme="minorHAnsi" w:cstheme="minorHAnsi"/>
          <w:b/>
          <w:bCs/>
          <w:sz w:val="28"/>
          <w:szCs w:val="28"/>
          <w:lang w:val="es-ES"/>
        </w:rPr>
        <w:t xml:space="preserve"> TGS</w:t>
      </w:r>
    </w:p>
    <w:p w14:paraId="4FFB40AF" w14:textId="77777777" w:rsidR="00F06924" w:rsidRPr="00474DA4" w:rsidRDefault="00F06924" w:rsidP="00F06924">
      <w:pPr>
        <w:pStyle w:val="paragraph"/>
        <w:spacing w:before="0" w:beforeAutospacing="0" w:after="60" w:afterAutospacing="0"/>
        <w:jc w:val="center"/>
        <w:textAlignment w:val="baseline"/>
        <w:rPr>
          <w:rStyle w:val="normaltextrun"/>
          <w:rFonts w:asciiTheme="minorHAnsi" w:eastAsia="Arial" w:hAnsiTheme="minorHAnsi" w:cstheme="minorHAnsi"/>
          <w:b/>
          <w:bCs/>
          <w:sz w:val="28"/>
          <w:szCs w:val="28"/>
        </w:rPr>
      </w:pPr>
    </w:p>
    <w:p w14:paraId="4FB15AA9" w14:textId="77777777" w:rsidR="00F06924" w:rsidRPr="00474DA4" w:rsidRDefault="00F06924" w:rsidP="00F06924">
      <w:pPr>
        <w:pStyle w:val="paragraph"/>
        <w:spacing w:before="0" w:beforeAutospacing="0" w:after="60" w:afterAutospacing="0"/>
        <w:jc w:val="center"/>
        <w:textAlignment w:val="baseline"/>
        <w:rPr>
          <w:rStyle w:val="normaltextrun"/>
          <w:rFonts w:asciiTheme="minorHAnsi" w:eastAsia="Arial" w:hAnsiTheme="minorHAnsi" w:cstheme="minorHAnsi"/>
          <w:b/>
          <w:bCs/>
          <w:sz w:val="28"/>
          <w:szCs w:val="28"/>
          <w:u w:val="single"/>
          <w:lang w:val="es-ES"/>
        </w:rPr>
      </w:pPr>
    </w:p>
    <w:p w14:paraId="61EFF4D0" w14:textId="77777777" w:rsidR="00F06924" w:rsidRPr="00474DA4" w:rsidRDefault="00F06924" w:rsidP="00F06924">
      <w:pPr>
        <w:pStyle w:val="paragraph"/>
        <w:spacing w:before="0" w:beforeAutospacing="0" w:after="60" w:afterAutospacing="0"/>
        <w:jc w:val="center"/>
        <w:textAlignment w:val="baseline"/>
        <w:rPr>
          <w:rFonts w:asciiTheme="minorHAnsi" w:eastAsia="Arial" w:hAnsiTheme="minorHAnsi" w:cstheme="minorHAnsi"/>
          <w:sz w:val="28"/>
          <w:szCs w:val="28"/>
        </w:rPr>
      </w:pPr>
      <w:r w:rsidRPr="00474DA4">
        <w:rPr>
          <w:rStyle w:val="normaltextrun"/>
          <w:rFonts w:asciiTheme="minorHAnsi" w:eastAsia="Arial" w:hAnsiTheme="minorHAnsi" w:cstheme="minorHAnsi"/>
          <w:b/>
          <w:bCs/>
          <w:sz w:val="28"/>
          <w:szCs w:val="28"/>
          <w:u w:val="single"/>
          <w:lang w:val="es-ES"/>
        </w:rPr>
        <w:t>Departamento/área:</w:t>
      </w:r>
      <w:r w:rsidRPr="00474DA4">
        <w:rPr>
          <w:rStyle w:val="normaltextrun"/>
          <w:rFonts w:asciiTheme="minorHAnsi" w:eastAsia="Arial" w:hAnsiTheme="minorHAnsi" w:cstheme="minorHAnsi"/>
          <w:b/>
          <w:bCs/>
          <w:sz w:val="28"/>
          <w:szCs w:val="28"/>
          <w:lang w:val="es-ES"/>
        </w:rPr>
        <w:t xml:space="preserve"> Dirección de Asuntos Regulatorios e Institucionales</w:t>
      </w:r>
    </w:p>
    <w:p w14:paraId="4D8FAD39" w14:textId="77777777" w:rsidR="00F06924" w:rsidRPr="00D06D93" w:rsidRDefault="00F06924" w:rsidP="00F06924">
      <w:pPr>
        <w:pStyle w:val="paragraph"/>
        <w:spacing w:before="0" w:beforeAutospacing="0" w:after="60" w:afterAutospacing="0"/>
        <w:textAlignment w:val="baseline"/>
        <w:rPr>
          <w:rStyle w:val="normaltextrun"/>
          <w:rFonts w:asciiTheme="minorHAnsi" w:hAnsiTheme="minorHAnsi" w:cstheme="minorHAnsi"/>
          <w:b/>
          <w:bCs/>
          <w:sz w:val="22"/>
          <w:szCs w:val="22"/>
        </w:rPr>
      </w:pPr>
    </w:p>
    <w:p w14:paraId="66CD9D30" w14:textId="77777777" w:rsidR="00880D54" w:rsidRDefault="00880D54" w:rsidP="00880D54">
      <w:pPr>
        <w:pStyle w:val="paragraph"/>
        <w:spacing w:after="60"/>
        <w:ind w:firstLine="708"/>
        <w:jc w:val="right"/>
      </w:pPr>
      <w:r>
        <w:tab/>
      </w:r>
    </w:p>
    <w:p w14:paraId="1579D584" w14:textId="77777777" w:rsidR="00880D54" w:rsidRDefault="00880D54" w:rsidP="00880D54">
      <w:pPr>
        <w:pStyle w:val="paragraph"/>
        <w:spacing w:after="60"/>
        <w:ind w:firstLine="708"/>
        <w:jc w:val="right"/>
      </w:pPr>
    </w:p>
    <w:p w14:paraId="02CD315C" w14:textId="77777777" w:rsidR="00880D54" w:rsidRDefault="00880D54" w:rsidP="00880D54">
      <w:pPr>
        <w:pStyle w:val="paragraph"/>
        <w:spacing w:after="60"/>
        <w:ind w:firstLine="708"/>
        <w:jc w:val="right"/>
      </w:pPr>
    </w:p>
    <w:p w14:paraId="222B4679" w14:textId="77777777" w:rsidR="00880D54" w:rsidRDefault="00880D54" w:rsidP="00880D54">
      <w:pPr>
        <w:pStyle w:val="paragraph"/>
        <w:spacing w:after="60"/>
        <w:ind w:firstLine="708"/>
        <w:jc w:val="right"/>
      </w:pPr>
    </w:p>
    <w:p w14:paraId="0A68A18F" w14:textId="77777777" w:rsidR="00880D54" w:rsidRDefault="00880D54" w:rsidP="00880D54">
      <w:pPr>
        <w:pStyle w:val="paragraph"/>
        <w:spacing w:after="60"/>
        <w:ind w:firstLine="708"/>
        <w:jc w:val="right"/>
      </w:pPr>
    </w:p>
    <w:p w14:paraId="12470372" w14:textId="77777777" w:rsidR="00880D54" w:rsidRDefault="00880D54" w:rsidP="00880D54">
      <w:pPr>
        <w:pStyle w:val="paragraph"/>
        <w:spacing w:after="60"/>
        <w:ind w:firstLine="708"/>
        <w:jc w:val="right"/>
      </w:pPr>
    </w:p>
    <w:p w14:paraId="1496EE72" w14:textId="5A2A4483" w:rsidR="00880D54" w:rsidRPr="00387CD6" w:rsidRDefault="00880D54" w:rsidP="00880D54">
      <w:pPr>
        <w:pStyle w:val="paragraph"/>
        <w:spacing w:after="60"/>
        <w:ind w:firstLine="708"/>
        <w:jc w:val="right"/>
        <w:rPr>
          <w:rFonts w:asciiTheme="minorHAnsi" w:eastAsia="Arial" w:hAnsiTheme="minorHAnsi" w:cstheme="minorHAnsi"/>
          <w:lang w:val="en-US"/>
        </w:rPr>
      </w:pPr>
      <w:hyperlink r:id="rId7">
        <w:r w:rsidRPr="00387CD6">
          <w:rPr>
            <w:rStyle w:val="Hipervnculo"/>
            <w:rFonts w:asciiTheme="minorHAnsi" w:eastAsia="Arial" w:hAnsiTheme="minorHAnsi" w:cstheme="minorHAnsi"/>
            <w:lang w:val="en-US"/>
          </w:rPr>
          <w:t>www.tgs.com.ar</w:t>
        </w:r>
      </w:hyperlink>
      <w:r w:rsidRPr="00387CD6">
        <w:rPr>
          <w:rFonts w:asciiTheme="minorHAnsi" w:eastAsia="Arial" w:hAnsiTheme="minorHAnsi" w:cstheme="minorHAnsi"/>
          <w:lang w:val="en-US"/>
        </w:rPr>
        <w:t xml:space="preserve"> </w:t>
      </w:r>
    </w:p>
    <w:p w14:paraId="7D464987" w14:textId="77777777" w:rsidR="00880D54" w:rsidRPr="00387CD6" w:rsidRDefault="00880D54" w:rsidP="00880D54">
      <w:pPr>
        <w:pStyle w:val="paragraph"/>
        <w:spacing w:after="60"/>
        <w:ind w:firstLine="708"/>
        <w:jc w:val="right"/>
        <w:rPr>
          <w:rStyle w:val="eop"/>
          <w:rFonts w:asciiTheme="minorHAnsi" w:eastAsia="Arial" w:hAnsiTheme="minorHAnsi" w:cstheme="minorHAnsi"/>
          <w:lang w:val="en-US"/>
        </w:rPr>
      </w:pPr>
      <w:r w:rsidRPr="00387CD6">
        <w:rPr>
          <w:rFonts w:asciiTheme="minorHAnsi" w:hAnsiTheme="minorHAnsi" w:cstheme="minorHAnsi"/>
          <w:noProof/>
        </w:rPr>
        <w:drawing>
          <wp:inline distT="0" distB="0" distL="0" distR="0" wp14:anchorId="1994FE5E" wp14:editId="03EF12DA">
            <wp:extent cx="181593" cy="1815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93" cy="181593"/>
                    </a:xfrm>
                    <a:prstGeom prst="rect">
                      <a:avLst/>
                    </a:prstGeom>
                  </pic:spPr>
                </pic:pic>
              </a:graphicData>
            </a:graphic>
          </wp:inline>
        </w:drawing>
      </w:r>
      <w:r w:rsidRPr="00387CD6">
        <w:rPr>
          <w:rFonts w:asciiTheme="minorHAnsi" w:hAnsiTheme="minorHAnsi" w:cstheme="minorHAnsi"/>
          <w:lang w:val="en-US"/>
        </w:rPr>
        <w:t xml:space="preserve"> </w:t>
      </w:r>
      <w:hyperlink r:id="rId9">
        <w:r w:rsidRPr="00387CD6">
          <w:rPr>
            <w:rStyle w:val="Hipervnculo"/>
            <w:rFonts w:asciiTheme="minorHAnsi" w:eastAsia="Arial" w:hAnsiTheme="minorHAnsi" w:cstheme="minorHAnsi"/>
            <w:lang w:val="en-US"/>
          </w:rPr>
          <w:t>TGS</w:t>
        </w:r>
      </w:hyperlink>
    </w:p>
    <w:p w14:paraId="0C7FB024" w14:textId="77777777" w:rsidR="00880D54" w:rsidRPr="00387CD6" w:rsidRDefault="00880D54" w:rsidP="00880D54">
      <w:pPr>
        <w:pStyle w:val="paragraph"/>
        <w:spacing w:after="60"/>
        <w:ind w:left="708"/>
        <w:jc w:val="right"/>
        <w:rPr>
          <w:rStyle w:val="eop"/>
          <w:rFonts w:asciiTheme="minorHAnsi" w:eastAsia="Arial" w:hAnsiTheme="minorHAnsi" w:cstheme="minorHAnsi"/>
          <w:lang w:val="en-US"/>
        </w:rPr>
      </w:pPr>
      <w:r w:rsidRPr="00387CD6">
        <w:rPr>
          <w:rFonts w:asciiTheme="minorHAnsi" w:hAnsiTheme="minorHAnsi" w:cstheme="minorHAnsi"/>
          <w:noProof/>
        </w:rPr>
        <w:drawing>
          <wp:inline distT="0" distB="0" distL="0" distR="0" wp14:anchorId="05B2D93D" wp14:editId="3944BACC">
            <wp:extent cx="171450" cy="171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387CD6">
        <w:rPr>
          <w:rFonts w:asciiTheme="minorHAnsi" w:hAnsiTheme="minorHAnsi" w:cstheme="minorHAnsi"/>
          <w:lang w:val="en-US"/>
        </w:rPr>
        <w:t xml:space="preserve"> </w:t>
      </w:r>
      <w:hyperlink r:id="rId11">
        <w:r w:rsidRPr="00387CD6">
          <w:rPr>
            <w:rStyle w:val="Hipervnculo"/>
            <w:rFonts w:asciiTheme="minorHAnsi" w:eastAsia="Arial" w:hAnsiTheme="minorHAnsi" w:cstheme="minorHAnsi"/>
            <w:lang w:val="en-US"/>
          </w:rPr>
          <w:t>@Tgs_energia</w:t>
        </w:r>
      </w:hyperlink>
    </w:p>
    <w:p w14:paraId="0AAB4FBA" w14:textId="0867E3B3" w:rsidR="00880D54" w:rsidRPr="00864A40" w:rsidRDefault="00880D54" w:rsidP="00864A40">
      <w:pPr>
        <w:tabs>
          <w:tab w:val="left" w:pos="2550"/>
        </w:tabs>
        <w:jc w:val="both"/>
        <w:rPr>
          <w:lang w:val="en-US"/>
        </w:rPr>
      </w:pPr>
    </w:p>
    <w:p w14:paraId="7874BAB2" w14:textId="5C1EFB8C" w:rsidR="00604805" w:rsidRPr="00D8755A" w:rsidRDefault="5F65CF5B" w:rsidP="00864A40">
      <w:pPr>
        <w:jc w:val="both"/>
        <w:rPr>
          <w:rFonts w:cstheme="minorHAnsi"/>
          <w:b/>
          <w:sz w:val="28"/>
          <w:u w:val="single"/>
        </w:rPr>
      </w:pPr>
      <w:r w:rsidRPr="00864A40">
        <w:rPr>
          <w:lang w:val="es-AR"/>
        </w:rPr>
        <w:br w:type="page"/>
      </w:r>
      <w:r w:rsidR="00604805" w:rsidRPr="00D8755A">
        <w:rPr>
          <w:rFonts w:cstheme="minorHAnsi"/>
          <w:b/>
          <w:sz w:val="28"/>
          <w:u w:val="single"/>
        </w:rPr>
        <w:lastRenderedPageBreak/>
        <w:t>Sobre TGS</w:t>
      </w:r>
    </w:p>
    <w:p w14:paraId="312B38CC" w14:textId="77777777" w:rsidR="00604805" w:rsidRPr="00D06D93" w:rsidRDefault="00604805" w:rsidP="00604805">
      <w:pPr>
        <w:pStyle w:val="paragraph"/>
        <w:spacing w:before="0" w:beforeAutospacing="0" w:after="60" w:afterAutospacing="0"/>
        <w:textAlignment w:val="baseline"/>
        <w:rPr>
          <w:rFonts w:asciiTheme="minorHAnsi" w:hAnsiTheme="minorHAnsi" w:cstheme="minorHAnsi"/>
          <w:sz w:val="22"/>
          <w:szCs w:val="22"/>
        </w:rPr>
      </w:pPr>
    </w:p>
    <w:p w14:paraId="622EC6F2" w14:textId="77777777" w:rsidR="00604805" w:rsidRDefault="00604805" w:rsidP="00604805">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Transportadora de Gas del Sur, </w:t>
      </w:r>
      <w:hyperlink r:id="rId12" w:history="1">
        <w:r w:rsidRPr="008A3BCA">
          <w:rPr>
            <w:rStyle w:val="Hipervnculo"/>
            <w:rFonts w:ascii="Calibri" w:hAnsi="Calibri" w:cs="Calibri"/>
            <w:sz w:val="22"/>
            <w:szCs w:val="22"/>
            <w:lang w:val="es-ES"/>
          </w:rPr>
          <w:t>TGS</w:t>
        </w:r>
      </w:hyperlink>
      <w:r>
        <w:rPr>
          <w:rStyle w:val="normaltextrun"/>
          <w:rFonts w:ascii="Calibri" w:hAnsi="Calibri" w:cs="Calibri"/>
          <w:sz w:val="22"/>
          <w:szCs w:val="22"/>
          <w:lang w:val="es-ES"/>
        </w:rPr>
        <w:t xml:space="preserve">, es la principal empresa de transporte de gas natural de la República Argentina. </w:t>
      </w:r>
    </w:p>
    <w:p w14:paraId="37930DC7" w14:textId="77777777" w:rsidR="00604805" w:rsidRDefault="00604805" w:rsidP="00604805">
      <w:pPr>
        <w:pStyle w:val="paragraph"/>
        <w:spacing w:before="0" w:beforeAutospacing="0" w:after="0" w:afterAutospacing="0"/>
        <w:jc w:val="both"/>
        <w:textAlignment w:val="baseline"/>
        <w:rPr>
          <w:rStyle w:val="normaltextrun"/>
          <w:rFonts w:ascii="Calibri" w:hAnsi="Calibri" w:cs="Calibri"/>
          <w:sz w:val="22"/>
          <w:szCs w:val="22"/>
          <w:lang w:val="es-ES"/>
        </w:rPr>
      </w:pPr>
    </w:p>
    <w:p w14:paraId="1F84594C" w14:textId="77777777" w:rsidR="00604805" w:rsidRDefault="00604805" w:rsidP="00604805">
      <w:pPr>
        <w:pStyle w:val="paragraph"/>
        <w:spacing w:before="0" w:beforeAutospacing="0" w:after="0" w:afterAutospacing="0"/>
        <w:jc w:val="both"/>
        <w:textAlignment w:val="baseline"/>
        <w:rPr>
          <w:rStyle w:val="eop"/>
          <w:rFonts w:ascii="Calibri" w:eastAsiaTheme="minorHAnsi" w:hAnsi="Calibri" w:cs="Calibri"/>
          <w:sz w:val="22"/>
          <w:szCs w:val="22"/>
          <w:lang w:val="es-ES" w:eastAsia="en-US"/>
        </w:rPr>
      </w:pPr>
      <w:r>
        <w:rPr>
          <w:rStyle w:val="normaltextrun"/>
          <w:rFonts w:ascii="Calibri" w:hAnsi="Calibri" w:cs="Calibri"/>
          <w:sz w:val="22"/>
          <w:szCs w:val="22"/>
          <w:lang w:val="es-ES"/>
        </w:rPr>
        <w:t>A través de más de 9200 km. de gasoductos que atraviesan las provincias de Tierra del Fuego, Santa Cruz, Chubut, Río Negro, Neuquén, La Pampa, Buenos Aires, transporta el gas natural desde los yacimientos del sur y oeste de nuestro país, hacia los centros de consumo urbanos.</w:t>
      </w:r>
    </w:p>
    <w:p w14:paraId="33626F75" w14:textId="77777777" w:rsidR="00604805" w:rsidRDefault="00604805" w:rsidP="00604805">
      <w:pPr>
        <w:pStyle w:val="paragraph"/>
        <w:spacing w:before="0" w:beforeAutospacing="0" w:after="0" w:afterAutospacing="0"/>
        <w:jc w:val="both"/>
        <w:textAlignment w:val="baseline"/>
        <w:rPr>
          <w:rFonts w:ascii="Calibri" w:hAnsi="Calibri" w:cs="Calibri"/>
          <w:sz w:val="22"/>
          <w:szCs w:val="22"/>
          <w:lang w:val="es-ES"/>
        </w:rPr>
      </w:pPr>
    </w:p>
    <w:p w14:paraId="625AB3D8" w14:textId="77777777" w:rsidR="00604805" w:rsidRDefault="00604805" w:rsidP="00604805">
      <w:pPr>
        <w:pStyle w:val="paragraph"/>
        <w:spacing w:before="0" w:beforeAutospacing="0" w:after="0" w:afterAutospacing="0"/>
        <w:jc w:val="both"/>
        <w:textAlignment w:val="baseline"/>
        <w:rPr>
          <w:rFonts w:ascii="Calibri" w:hAnsi="Calibri" w:cs="Calibri"/>
          <w:sz w:val="22"/>
          <w:szCs w:val="22"/>
          <w:lang w:val="es-ES"/>
        </w:rPr>
      </w:pPr>
      <w:r w:rsidRPr="00A95DCF">
        <w:rPr>
          <w:rFonts w:ascii="Calibri" w:hAnsi="Calibri" w:cs="Calibri"/>
          <w:sz w:val="22"/>
          <w:szCs w:val="22"/>
          <w:lang w:val="es-ES"/>
        </w:rPr>
        <w:t>Durante sus 27 años de historia, TGS se ha desarrollado y evolucionado como una empresa que ofrece servicios integrados para la industria del gas natural, ya que afianzó nuevos negocios, que se sumaron al</w:t>
      </w:r>
      <w:r>
        <w:rPr>
          <w:rFonts w:ascii="Calibri" w:hAnsi="Calibri" w:cs="Calibri"/>
          <w:sz w:val="22"/>
          <w:szCs w:val="22"/>
          <w:lang w:val="es-ES"/>
        </w:rPr>
        <w:t xml:space="preserve"> servicio público de</w:t>
      </w:r>
      <w:r w:rsidRPr="00A95DCF">
        <w:rPr>
          <w:rFonts w:ascii="Calibri" w:hAnsi="Calibri" w:cs="Calibri"/>
          <w:sz w:val="22"/>
          <w:szCs w:val="22"/>
          <w:lang w:val="es-ES"/>
        </w:rPr>
        <w:t xml:space="preserve"> transporte de gas, a saber:</w:t>
      </w:r>
    </w:p>
    <w:p w14:paraId="4CB2453A" w14:textId="77777777" w:rsidR="00604805" w:rsidRPr="00A95DCF" w:rsidRDefault="00604805" w:rsidP="00604805">
      <w:pPr>
        <w:pStyle w:val="paragraph"/>
        <w:spacing w:before="0" w:beforeAutospacing="0" w:after="0" w:afterAutospacing="0"/>
        <w:jc w:val="both"/>
        <w:textAlignment w:val="baseline"/>
        <w:rPr>
          <w:rFonts w:ascii="Calibri" w:hAnsi="Calibri" w:cs="Calibri"/>
          <w:sz w:val="22"/>
          <w:szCs w:val="22"/>
          <w:lang w:val="es-ES"/>
        </w:rPr>
      </w:pPr>
    </w:p>
    <w:p w14:paraId="6E16A127" w14:textId="77777777" w:rsidR="00604805" w:rsidRDefault="00604805" w:rsidP="00604805">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lang w:val="es-ES"/>
        </w:rPr>
      </w:pPr>
      <w:r w:rsidRPr="7E1A39C1">
        <w:rPr>
          <w:rStyle w:val="normaltextrun"/>
          <w:rFonts w:ascii="Calibri" w:hAnsi="Calibri" w:cs="Calibri"/>
          <w:sz w:val="22"/>
          <w:szCs w:val="22"/>
          <w:lang w:val="es-ES"/>
        </w:rPr>
        <w:t>Procesamiento y comercialización de líquidos del gas natural.</w:t>
      </w:r>
      <w:r w:rsidRPr="7E1A39C1">
        <w:rPr>
          <w:rStyle w:val="eop"/>
          <w:rFonts w:ascii="Calibri" w:hAnsi="Calibri" w:cs="Calibri"/>
          <w:sz w:val="22"/>
          <w:szCs w:val="22"/>
          <w:lang w:val="es-ES"/>
        </w:rPr>
        <w:t> </w:t>
      </w:r>
    </w:p>
    <w:p w14:paraId="75314243" w14:textId="77777777" w:rsidR="00604805" w:rsidRDefault="00604805" w:rsidP="00604805">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lang w:val="es-ES"/>
        </w:rPr>
      </w:pPr>
      <w:r>
        <w:rPr>
          <w:rStyle w:val="normaltextrun"/>
          <w:rFonts w:ascii="Calibri" w:hAnsi="Calibri" w:cs="Calibri"/>
          <w:sz w:val="22"/>
          <w:szCs w:val="22"/>
          <w:lang w:val="es-ES"/>
        </w:rPr>
        <w:t>Midstream en Vaca Muerta</w:t>
      </w:r>
      <w:r>
        <w:rPr>
          <w:rStyle w:val="eop"/>
          <w:rFonts w:ascii="Calibri" w:hAnsi="Calibri" w:cs="Calibri"/>
          <w:sz w:val="22"/>
          <w:szCs w:val="22"/>
          <w:lang w:val="es-ES"/>
        </w:rPr>
        <w:t> </w:t>
      </w:r>
    </w:p>
    <w:p w14:paraId="7DC7F029" w14:textId="77777777" w:rsidR="00604805" w:rsidRDefault="00604805" w:rsidP="00604805">
      <w:pPr>
        <w:pStyle w:val="paragraph"/>
        <w:numPr>
          <w:ilvl w:val="0"/>
          <w:numId w:val="10"/>
        </w:numPr>
        <w:spacing w:before="0" w:beforeAutospacing="0" w:after="0" w:afterAutospacing="0"/>
        <w:ind w:left="360" w:firstLine="0"/>
        <w:textAlignment w:val="baseline"/>
        <w:rPr>
          <w:rFonts w:ascii="Calibri" w:hAnsi="Calibri" w:cs="Calibri"/>
          <w:sz w:val="22"/>
          <w:szCs w:val="22"/>
          <w:lang w:val="es-ES"/>
        </w:rPr>
      </w:pPr>
      <w:r>
        <w:rPr>
          <w:rStyle w:val="normaltextrun"/>
          <w:rFonts w:ascii="Calibri" w:hAnsi="Calibri" w:cs="Calibri"/>
          <w:sz w:val="22"/>
          <w:szCs w:val="22"/>
          <w:lang w:val="es-ES"/>
        </w:rPr>
        <w:t>Telecomunicaciones.</w:t>
      </w:r>
      <w:r>
        <w:rPr>
          <w:rStyle w:val="eop"/>
          <w:rFonts w:ascii="Calibri" w:hAnsi="Calibri" w:cs="Calibri"/>
          <w:sz w:val="22"/>
          <w:szCs w:val="22"/>
          <w:lang w:val="es-ES"/>
        </w:rPr>
        <w:t> </w:t>
      </w:r>
    </w:p>
    <w:p w14:paraId="7A553D6B" w14:textId="77777777" w:rsidR="00604805" w:rsidRDefault="00604805" w:rsidP="00604805">
      <w:pPr>
        <w:pStyle w:val="paragraph"/>
        <w:spacing w:before="0" w:beforeAutospacing="0" w:after="60" w:afterAutospacing="0"/>
        <w:textAlignment w:val="baseline"/>
        <w:rPr>
          <w:rStyle w:val="normaltextrun"/>
          <w:rFonts w:asciiTheme="minorHAnsi" w:hAnsiTheme="minorHAnsi" w:cstheme="minorHAnsi"/>
          <w:bCs/>
          <w:sz w:val="22"/>
          <w:szCs w:val="22"/>
          <w:lang w:val="es-ES"/>
        </w:rPr>
      </w:pPr>
    </w:p>
    <w:p w14:paraId="33221AB2" w14:textId="309B32C3" w:rsidR="00604805" w:rsidRDefault="00604805" w:rsidP="00604805">
      <w:pPr>
        <w:pStyle w:val="paragraph"/>
        <w:spacing w:before="0" w:beforeAutospacing="0" w:after="60" w:afterAutospacing="0"/>
        <w:textAlignment w:val="baseline"/>
        <w:rPr>
          <w:rStyle w:val="normaltextrun"/>
          <w:rFonts w:asciiTheme="minorHAnsi" w:hAnsiTheme="minorHAnsi" w:cstheme="minorBidi"/>
          <w:b/>
          <w:sz w:val="22"/>
          <w:szCs w:val="22"/>
          <w:lang w:val="es-ES"/>
        </w:rPr>
      </w:pPr>
      <w:r>
        <w:rPr>
          <w:rStyle w:val="normaltextrun"/>
          <w:rFonts w:asciiTheme="minorHAnsi" w:hAnsiTheme="minorHAnsi" w:cstheme="minorBidi"/>
          <w:sz w:val="22"/>
          <w:szCs w:val="22"/>
          <w:lang w:val="es-ES"/>
        </w:rPr>
        <w:t xml:space="preserve">TGS posee </w:t>
      </w:r>
      <w:r w:rsidRPr="00A95DCF">
        <w:rPr>
          <w:rStyle w:val="normaltextrun"/>
          <w:rFonts w:asciiTheme="minorHAnsi" w:hAnsiTheme="minorHAnsi" w:cstheme="minorBidi"/>
          <w:b/>
          <w:sz w:val="22"/>
          <w:szCs w:val="22"/>
          <w:lang w:val="es-ES"/>
        </w:rPr>
        <w:t>más de 3</w:t>
      </w:r>
      <w:r>
        <w:rPr>
          <w:rStyle w:val="normaltextrun"/>
          <w:rFonts w:asciiTheme="minorHAnsi" w:hAnsiTheme="minorHAnsi" w:cstheme="minorBidi"/>
          <w:b/>
          <w:sz w:val="22"/>
          <w:szCs w:val="22"/>
          <w:lang w:val="es-ES"/>
        </w:rPr>
        <w:t>5</w:t>
      </w:r>
      <w:r w:rsidRPr="00A95DCF">
        <w:rPr>
          <w:rStyle w:val="normaltextrun"/>
          <w:rFonts w:asciiTheme="minorHAnsi" w:hAnsiTheme="minorHAnsi" w:cstheme="minorBidi"/>
          <w:b/>
          <w:sz w:val="22"/>
          <w:szCs w:val="22"/>
          <w:lang w:val="es-ES"/>
        </w:rPr>
        <w:t xml:space="preserve"> </w:t>
      </w:r>
      <w:r>
        <w:rPr>
          <w:rStyle w:val="normaltextrun"/>
          <w:rFonts w:asciiTheme="minorHAnsi" w:hAnsiTheme="minorHAnsi" w:cstheme="minorBidi"/>
          <w:b/>
          <w:sz w:val="22"/>
          <w:szCs w:val="22"/>
          <w:lang w:val="es-ES"/>
        </w:rPr>
        <w:t>instalaciones</w:t>
      </w:r>
      <w:r>
        <w:rPr>
          <w:rStyle w:val="normaltextrun"/>
          <w:rFonts w:asciiTheme="minorHAnsi" w:hAnsiTheme="minorHAnsi" w:cstheme="minorBidi"/>
          <w:sz w:val="22"/>
          <w:szCs w:val="22"/>
          <w:lang w:val="es-ES"/>
        </w:rPr>
        <w:t xml:space="preserve"> distribuidas en distintas provincias del Sur y oeste de la República Argentina, </w:t>
      </w:r>
      <w:r w:rsidRPr="00A95DCF">
        <w:rPr>
          <w:rStyle w:val="normaltextrun"/>
          <w:rFonts w:asciiTheme="minorHAnsi" w:hAnsiTheme="minorHAnsi" w:cstheme="minorBidi"/>
          <w:b/>
          <w:sz w:val="22"/>
          <w:szCs w:val="22"/>
          <w:lang w:val="es-ES"/>
        </w:rPr>
        <w:t>empleando m</w:t>
      </w:r>
      <w:r>
        <w:rPr>
          <w:rStyle w:val="normaltextrun"/>
          <w:rFonts w:asciiTheme="minorHAnsi" w:hAnsiTheme="minorHAnsi" w:cstheme="minorBidi"/>
          <w:b/>
          <w:sz w:val="22"/>
          <w:szCs w:val="22"/>
          <w:lang w:val="es-ES"/>
        </w:rPr>
        <w:t>ás de 1</w:t>
      </w:r>
      <w:r w:rsidR="00706792">
        <w:rPr>
          <w:rStyle w:val="normaltextrun"/>
          <w:rFonts w:asciiTheme="minorHAnsi" w:hAnsiTheme="minorHAnsi" w:cstheme="minorBidi"/>
          <w:b/>
          <w:sz w:val="22"/>
          <w:szCs w:val="22"/>
          <w:lang w:val="es-ES"/>
        </w:rPr>
        <w:t>.</w:t>
      </w:r>
      <w:r>
        <w:rPr>
          <w:rStyle w:val="normaltextrun"/>
          <w:rFonts w:asciiTheme="minorHAnsi" w:hAnsiTheme="minorHAnsi" w:cstheme="minorBidi"/>
          <w:b/>
          <w:sz w:val="22"/>
          <w:szCs w:val="22"/>
          <w:lang w:val="es-ES"/>
        </w:rPr>
        <w:t>000</w:t>
      </w:r>
      <w:r w:rsidRPr="00A95DCF">
        <w:rPr>
          <w:rStyle w:val="normaltextrun"/>
          <w:rFonts w:asciiTheme="minorHAnsi" w:hAnsiTheme="minorHAnsi" w:cstheme="minorBidi"/>
          <w:b/>
          <w:sz w:val="22"/>
          <w:szCs w:val="22"/>
          <w:lang w:val="es-ES"/>
        </w:rPr>
        <w:t xml:space="preserve"> personas</w:t>
      </w:r>
      <w:r>
        <w:rPr>
          <w:rStyle w:val="normaltextrun"/>
          <w:rFonts w:asciiTheme="minorHAnsi" w:hAnsiTheme="minorHAnsi" w:cstheme="minorBidi"/>
          <w:b/>
          <w:sz w:val="22"/>
          <w:szCs w:val="22"/>
          <w:lang w:val="es-ES"/>
        </w:rPr>
        <w:t>.</w:t>
      </w:r>
    </w:p>
    <w:p w14:paraId="3E66FD00" w14:textId="77777777" w:rsidR="00604805" w:rsidRDefault="00604805" w:rsidP="00604805">
      <w:pPr>
        <w:pStyle w:val="paragraph"/>
        <w:spacing w:before="0" w:beforeAutospacing="0" w:after="60" w:afterAutospacing="0"/>
        <w:textAlignment w:val="baseline"/>
        <w:rPr>
          <w:rStyle w:val="normaltextrun"/>
          <w:rFonts w:asciiTheme="minorHAnsi" w:hAnsiTheme="minorHAnsi" w:cstheme="minorBidi"/>
          <w:b/>
          <w:sz w:val="22"/>
          <w:szCs w:val="22"/>
          <w:lang w:val="es-ES"/>
        </w:rPr>
      </w:pPr>
    </w:p>
    <w:p w14:paraId="1004B6C7" w14:textId="77777777" w:rsidR="00604805" w:rsidRDefault="00604805" w:rsidP="00604805">
      <w:pPr>
        <w:rPr>
          <w:rStyle w:val="normaltextrun"/>
          <w:rFonts w:eastAsia="Times New Roman"/>
          <w:lang w:eastAsia="es-AR"/>
        </w:rPr>
      </w:pPr>
      <w:r w:rsidRPr="0094702A">
        <w:rPr>
          <w:rStyle w:val="normaltextrun"/>
          <w:rFonts w:eastAsia="Times New Roman"/>
          <w:lang w:eastAsia="es-AR"/>
        </w:rPr>
        <w:t>En la ciudad de Bahía Bla</w:t>
      </w:r>
      <w:r>
        <w:rPr>
          <w:rStyle w:val="normaltextrun"/>
          <w:rFonts w:eastAsia="Times New Roman"/>
          <w:lang w:eastAsia="es-AR"/>
        </w:rPr>
        <w:t>n</w:t>
      </w:r>
      <w:r w:rsidRPr="0094702A">
        <w:rPr>
          <w:rStyle w:val="normaltextrun"/>
          <w:rFonts w:eastAsia="Times New Roman"/>
          <w:lang w:eastAsia="es-AR"/>
        </w:rPr>
        <w:t xml:space="preserve">ca, TGS </w:t>
      </w:r>
      <w:r>
        <w:rPr>
          <w:rStyle w:val="normaltextrun"/>
          <w:rFonts w:eastAsia="Times New Roman"/>
          <w:lang w:eastAsia="es-AR"/>
        </w:rPr>
        <w:t>pose</w:t>
      </w:r>
      <w:r w:rsidRPr="0094702A">
        <w:rPr>
          <w:rStyle w:val="normaltextrun"/>
          <w:rFonts w:eastAsia="Times New Roman"/>
          <w:lang w:eastAsia="es-AR"/>
        </w:rPr>
        <w:t>e el Complejo Cerri y la Planta Galván, que son instalaciones muy importantes a nivel país, donde se procesa</w:t>
      </w:r>
      <w:r>
        <w:rPr>
          <w:rStyle w:val="normaltextrun"/>
          <w:rFonts w:eastAsia="Times New Roman"/>
          <w:lang w:eastAsia="es-AR"/>
        </w:rPr>
        <w:t>n</w:t>
      </w:r>
      <w:r w:rsidRPr="0094702A">
        <w:rPr>
          <w:rStyle w:val="normaltextrun"/>
          <w:rFonts w:eastAsia="Times New Roman"/>
          <w:lang w:eastAsia="es-AR"/>
        </w:rPr>
        <w:t xml:space="preserve"> y comercializa</w:t>
      </w:r>
      <w:r>
        <w:rPr>
          <w:rStyle w:val="normaltextrun"/>
          <w:rFonts w:eastAsia="Times New Roman"/>
          <w:lang w:eastAsia="es-AR"/>
        </w:rPr>
        <w:t>n</w:t>
      </w:r>
      <w:r w:rsidRPr="0094702A">
        <w:rPr>
          <w:rStyle w:val="normaltextrun"/>
          <w:rFonts w:eastAsia="Times New Roman"/>
          <w:lang w:eastAsia="es-AR"/>
        </w:rPr>
        <w:t xml:space="preserve"> líquidos derivados del gas natural.</w:t>
      </w:r>
    </w:p>
    <w:p w14:paraId="1FE4B89A" w14:textId="2BA5129C" w:rsidR="00604805" w:rsidRDefault="00604805" w:rsidP="00604805">
      <w:pPr>
        <w:rPr>
          <w:rStyle w:val="normaltextrun"/>
          <w:rFonts w:eastAsia="Times New Roman"/>
          <w:lang w:eastAsia="es-AR"/>
        </w:rPr>
      </w:pPr>
      <w:r>
        <w:rPr>
          <w:rStyle w:val="normaltextrun"/>
          <w:rFonts w:eastAsia="Times New Roman"/>
          <w:lang w:eastAsia="es-AR"/>
        </w:rPr>
        <w:t xml:space="preserve">Con su proyecto en Vaca Muerta, la Compañía se ha transformado en el primer Midstreamer de Vaca Muerta otorgando una solución innovadora a los productores de la cuenca neuquina. </w:t>
      </w:r>
    </w:p>
    <w:p w14:paraId="248AAA4A" w14:textId="77777777" w:rsidR="00604805" w:rsidRDefault="00604805" w:rsidP="00604805">
      <w:pPr>
        <w:rPr>
          <w:rStyle w:val="normaltextrun"/>
          <w:rFonts w:eastAsia="Times New Roman"/>
          <w:lang w:eastAsia="es-AR"/>
        </w:rPr>
      </w:pPr>
      <w:r>
        <w:rPr>
          <w:rStyle w:val="normaltextrun"/>
          <w:rFonts w:eastAsia="Times New Roman"/>
          <w:lang w:eastAsia="es-AR"/>
        </w:rPr>
        <w:t xml:space="preserve">A través de la empresa </w:t>
      </w:r>
      <w:hyperlink r:id="rId13" w:history="1">
        <w:r w:rsidRPr="008A3BCA">
          <w:rPr>
            <w:rStyle w:val="Hipervnculo"/>
            <w:rFonts w:eastAsia="Times New Roman"/>
            <w:lang w:eastAsia="es-AR"/>
          </w:rPr>
          <w:t>TELCOSUR</w:t>
        </w:r>
      </w:hyperlink>
      <w:r>
        <w:rPr>
          <w:rStyle w:val="normaltextrun"/>
          <w:rFonts w:eastAsia="Times New Roman"/>
          <w:lang w:eastAsia="es-AR"/>
        </w:rPr>
        <w:t>, ofrecemos el servicio de ancho de banda en el sur y el oeste de nuestro país, ya que co</w:t>
      </w:r>
      <w:r w:rsidRPr="00A95DCF">
        <w:rPr>
          <w:rStyle w:val="normaltextrun"/>
          <w:rFonts w:eastAsia="Times New Roman"/>
          <w:lang w:eastAsia="es-AR"/>
        </w:rPr>
        <w:t>ntamos con un extenso sistema de redes de fibra y radio anilladas que cubren las ciudades más importantes</w:t>
      </w:r>
      <w:r>
        <w:rPr>
          <w:rStyle w:val="normaltextrun"/>
          <w:rFonts w:eastAsia="Times New Roman"/>
          <w:lang w:eastAsia="es-AR"/>
        </w:rPr>
        <w:t xml:space="preserve"> de la región. </w:t>
      </w:r>
    </w:p>
    <w:p w14:paraId="76B39127" w14:textId="77777777" w:rsidR="00604805" w:rsidRDefault="00604805" w:rsidP="00604805">
      <w:pPr>
        <w:rPr>
          <w:rStyle w:val="normaltextrun"/>
        </w:rPr>
      </w:pPr>
      <w:r w:rsidRPr="002E0739">
        <w:rPr>
          <w:rStyle w:val="normaltextrun"/>
        </w:rPr>
        <w:t>Operamos con calidad, confiabilidad y seguridad, preservando el medio ambiente y contribuyendo a mejorar la calidad de vida de la comunidad.</w:t>
      </w:r>
    </w:p>
    <w:p w14:paraId="61D46ED1" w14:textId="77777777" w:rsidR="00604805" w:rsidRPr="001C5B11" w:rsidRDefault="00604805" w:rsidP="00604805">
      <w:pPr>
        <w:rPr>
          <w:rStyle w:val="normaltextrun"/>
        </w:rPr>
      </w:pPr>
      <w:r>
        <w:br w:type="page"/>
      </w:r>
    </w:p>
    <w:p w14:paraId="279890F2" w14:textId="1EA3296C" w:rsidR="07B02BF2" w:rsidRDefault="07B02BF2" w:rsidP="00864A40">
      <w:pPr>
        <w:jc w:val="both"/>
        <w:rPr>
          <w:rFonts w:eastAsiaTheme="minorEastAsia"/>
          <w:b/>
          <w:bCs/>
          <w:sz w:val="28"/>
          <w:szCs w:val="28"/>
          <w:u w:val="single"/>
        </w:rPr>
      </w:pPr>
      <w:r w:rsidRPr="5F65CF5B">
        <w:rPr>
          <w:rFonts w:eastAsiaTheme="minorEastAsia"/>
          <w:b/>
          <w:bCs/>
          <w:sz w:val="28"/>
          <w:szCs w:val="28"/>
          <w:u w:val="single"/>
        </w:rPr>
        <w:lastRenderedPageBreak/>
        <w:t>Introducción:</w:t>
      </w:r>
    </w:p>
    <w:p w14:paraId="7427FDA7" w14:textId="54C3BEE4" w:rsidR="07B02BF2" w:rsidRDefault="07B02BF2" w:rsidP="00864A40">
      <w:pPr>
        <w:jc w:val="both"/>
        <w:rPr>
          <w:rFonts w:eastAsiaTheme="minorEastAsia"/>
        </w:rPr>
      </w:pPr>
      <w:r w:rsidRPr="5F65CF5B">
        <w:rPr>
          <w:rFonts w:eastAsiaTheme="minorEastAsia"/>
        </w:rPr>
        <w:t>Somos una empresa</w:t>
      </w:r>
      <w:r w:rsidR="6C83849C" w:rsidRPr="5F65CF5B">
        <w:rPr>
          <w:rFonts w:eastAsiaTheme="minorEastAsia"/>
        </w:rPr>
        <w:t xml:space="preserve"> argentina</w:t>
      </w:r>
      <w:r w:rsidRPr="5F65CF5B">
        <w:rPr>
          <w:rFonts w:eastAsiaTheme="minorEastAsia"/>
        </w:rPr>
        <w:t xml:space="preserve"> de energía y como tal trabajamos para promover el desarrollo y crecimiento de nuestro país. A través de nuestros gasoductos, transportamos el 60% del gas consumido en Argentina. Llevamos el gas a las grand</w:t>
      </w:r>
      <w:r w:rsidR="615FAADD" w:rsidRPr="5F65CF5B">
        <w:rPr>
          <w:rFonts w:eastAsiaTheme="minorEastAsia"/>
        </w:rPr>
        <w:t>es ciudades y también a las más pequeñas</w:t>
      </w:r>
      <w:r w:rsidR="0058747F">
        <w:rPr>
          <w:rFonts w:eastAsiaTheme="minorEastAsia"/>
        </w:rPr>
        <w:t>, siendo nuestros clientes directos empresas y distribuidoras de gas.</w:t>
      </w:r>
    </w:p>
    <w:p w14:paraId="7086DF76" w14:textId="77777777" w:rsidR="0058747F" w:rsidRPr="00CF4E16" w:rsidRDefault="0058747F">
      <w:pPr>
        <w:pStyle w:val="paragraph"/>
        <w:spacing w:before="0" w:beforeAutospacing="0" w:after="0" w:afterAutospacing="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rPr>
        <w:t>El resultado económico de nuestra actividad</w:t>
      </w:r>
      <w:r>
        <w:rPr>
          <w:rStyle w:val="normaltextrun"/>
          <w:rFonts w:asciiTheme="minorHAnsi" w:hAnsiTheme="minorHAnsi" w:cstheme="minorHAnsi"/>
          <w:sz w:val="22"/>
          <w:szCs w:val="22"/>
        </w:rPr>
        <w:t xml:space="preserve"> mantiene</w:t>
      </w:r>
      <w:r w:rsidRPr="00CF4E16">
        <w:rPr>
          <w:rStyle w:val="normaltextrun"/>
          <w:rFonts w:asciiTheme="minorHAnsi" w:hAnsiTheme="minorHAnsi" w:cstheme="minorHAnsi"/>
          <w:sz w:val="22"/>
          <w:szCs w:val="22"/>
        </w:rPr>
        <w:t xml:space="preserve"> un equilibrio armónico con el desarrollo y bienestar social y la valorización y respeto del ambiente y sus recursos naturales.</w:t>
      </w:r>
      <w:r w:rsidRPr="00CF4E16">
        <w:rPr>
          <w:rStyle w:val="eop"/>
          <w:rFonts w:asciiTheme="minorHAnsi" w:hAnsiTheme="minorHAnsi" w:cstheme="minorHAnsi"/>
          <w:sz w:val="22"/>
          <w:szCs w:val="22"/>
        </w:rPr>
        <w:t> </w:t>
      </w:r>
    </w:p>
    <w:p w14:paraId="0137A004" w14:textId="77777777" w:rsidR="0058747F" w:rsidRPr="00CF4E16" w:rsidRDefault="0058747F">
      <w:pPr>
        <w:pStyle w:val="paragraph"/>
        <w:spacing w:before="0" w:beforeAutospacing="0" w:after="0" w:afterAutospacing="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rPr>
        <w:t>En ese sentido nuestro compromiso se apoya en los siguientes enunciados:</w:t>
      </w:r>
      <w:r w:rsidRPr="00CF4E16">
        <w:rPr>
          <w:rStyle w:val="eop"/>
          <w:rFonts w:asciiTheme="minorHAnsi" w:hAnsiTheme="minorHAnsi" w:cstheme="minorHAnsi"/>
          <w:sz w:val="22"/>
          <w:szCs w:val="22"/>
        </w:rPr>
        <w:t> </w:t>
      </w:r>
    </w:p>
    <w:p w14:paraId="4E026D87"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eop"/>
          <w:rFonts w:asciiTheme="minorHAnsi" w:hAnsiTheme="minorHAnsi" w:cstheme="minorHAnsi"/>
          <w:sz w:val="22"/>
          <w:szCs w:val="22"/>
        </w:rPr>
        <w:t> </w:t>
      </w:r>
    </w:p>
    <w:p w14:paraId="4E30B719" w14:textId="77777777" w:rsidR="0058747F" w:rsidRPr="00CF4E16" w:rsidRDefault="0058747F">
      <w:pPr>
        <w:pStyle w:val="paragraph"/>
        <w:numPr>
          <w:ilvl w:val="0"/>
          <w:numId w:val="11"/>
        </w:numPr>
        <w:spacing w:before="0" w:beforeAutospacing="0" w:after="0" w:afterAutospacing="0"/>
        <w:ind w:left="420" w:firstLine="270"/>
        <w:jc w:val="both"/>
        <w:textAlignment w:val="baseline"/>
        <w:rPr>
          <w:rStyle w:val="eop"/>
          <w:rFonts w:asciiTheme="minorHAnsi" w:hAnsiTheme="minorHAnsi" w:cstheme="minorHAnsi"/>
          <w:sz w:val="22"/>
          <w:szCs w:val="22"/>
        </w:rPr>
      </w:pPr>
      <w:r w:rsidRPr="00CF4E16">
        <w:rPr>
          <w:rStyle w:val="normaltextrun"/>
          <w:rFonts w:asciiTheme="minorHAnsi" w:hAnsiTheme="minorHAnsi" w:cstheme="minorHAnsi"/>
          <w:sz w:val="22"/>
          <w:szCs w:val="22"/>
          <w:lang w:val="es-ES"/>
        </w:rPr>
        <w:t>Promover el desarrollo integral y el mejoramiento social de las comunidades donde actuamos o tenemos influencia.</w:t>
      </w:r>
      <w:r w:rsidRPr="00CF4E16">
        <w:rPr>
          <w:rStyle w:val="eop"/>
          <w:rFonts w:asciiTheme="minorHAnsi" w:hAnsiTheme="minorHAnsi" w:cstheme="minorHAnsi"/>
          <w:sz w:val="22"/>
          <w:szCs w:val="22"/>
        </w:rPr>
        <w:t> </w:t>
      </w:r>
    </w:p>
    <w:p w14:paraId="3DED2455" w14:textId="77777777" w:rsidR="0058747F" w:rsidRPr="00CF4E16" w:rsidRDefault="0058747F">
      <w:pPr>
        <w:pStyle w:val="paragraph"/>
        <w:numPr>
          <w:ilvl w:val="0"/>
          <w:numId w:val="11"/>
        </w:numPr>
        <w:spacing w:before="0" w:beforeAutospacing="0" w:after="0" w:afterAutospacing="0"/>
        <w:ind w:left="420" w:firstLine="270"/>
        <w:jc w:val="both"/>
        <w:textAlignment w:val="baseline"/>
        <w:rPr>
          <w:rFonts w:asciiTheme="minorHAnsi" w:hAnsiTheme="minorHAnsi" w:cstheme="minorHAnsi"/>
          <w:sz w:val="22"/>
          <w:szCs w:val="22"/>
        </w:rPr>
      </w:pPr>
      <w:r w:rsidRPr="00CF4E16">
        <w:rPr>
          <w:rStyle w:val="eop"/>
          <w:rFonts w:asciiTheme="minorHAnsi" w:hAnsiTheme="minorHAnsi" w:cstheme="minorHAnsi"/>
          <w:sz w:val="22"/>
          <w:szCs w:val="22"/>
        </w:rPr>
        <w:t>Reconocer y respetar la protección de los derechos humanos dentro de nuestro ámbito de influencia, velando y promoviendo por su cumplimiento y asegurándonos de no ser cómplices en casos de violaciones a éstos derechos.</w:t>
      </w:r>
    </w:p>
    <w:p w14:paraId="4D979A15" w14:textId="77777777" w:rsidR="0058747F" w:rsidRPr="00CF4E16" w:rsidRDefault="0058747F">
      <w:pPr>
        <w:pStyle w:val="paragraph"/>
        <w:numPr>
          <w:ilvl w:val="0"/>
          <w:numId w:val="11"/>
        </w:numPr>
        <w:spacing w:before="0" w:beforeAutospacing="0" w:after="0" w:afterAutospacing="0"/>
        <w:ind w:left="420" w:firstLine="270"/>
        <w:jc w:val="both"/>
        <w:textAlignment w:val="baseline"/>
        <w:rPr>
          <w:rFonts w:asciiTheme="minorHAnsi" w:hAnsiTheme="minorHAnsi" w:cstheme="minorHAnsi"/>
          <w:sz w:val="22"/>
          <w:szCs w:val="22"/>
        </w:rPr>
      </w:pPr>
      <w:r w:rsidRPr="00CF4E16">
        <w:rPr>
          <w:rStyle w:val="normaltextrun"/>
          <w:rFonts w:asciiTheme="minorHAnsi" w:hAnsiTheme="minorHAnsi" w:cstheme="minorHAnsi"/>
          <w:sz w:val="22"/>
          <w:szCs w:val="22"/>
          <w:lang w:val="es-ES"/>
        </w:rPr>
        <w:t xml:space="preserve"> Priorizar nuestros proyectos y operaciones las mejores prácticas de conservación ambiental y seguridad para nuestros colaboradores y comunidad, minimizando y compensando los impactos de nuestras operaciones.</w:t>
      </w:r>
      <w:r w:rsidRPr="00CF4E16">
        <w:rPr>
          <w:rStyle w:val="eop"/>
          <w:rFonts w:asciiTheme="minorHAnsi" w:hAnsiTheme="minorHAnsi" w:cstheme="minorHAnsi"/>
          <w:sz w:val="22"/>
          <w:szCs w:val="22"/>
        </w:rPr>
        <w:t> </w:t>
      </w:r>
    </w:p>
    <w:p w14:paraId="4BFF033A" w14:textId="77777777" w:rsidR="0058747F" w:rsidRPr="00CF4E16" w:rsidRDefault="0058747F">
      <w:pPr>
        <w:pStyle w:val="paragraph"/>
        <w:numPr>
          <w:ilvl w:val="0"/>
          <w:numId w:val="11"/>
        </w:numPr>
        <w:spacing w:before="0" w:beforeAutospacing="0" w:after="0" w:afterAutospacing="0"/>
        <w:ind w:left="420" w:firstLine="270"/>
        <w:jc w:val="both"/>
        <w:textAlignment w:val="baseline"/>
        <w:rPr>
          <w:rFonts w:asciiTheme="minorHAnsi" w:hAnsiTheme="minorHAnsi" w:cstheme="minorHAnsi"/>
          <w:sz w:val="22"/>
          <w:szCs w:val="22"/>
        </w:rPr>
      </w:pPr>
      <w:r w:rsidRPr="00CF4E16">
        <w:rPr>
          <w:rStyle w:val="normaltextrun"/>
          <w:rFonts w:asciiTheme="minorHAnsi" w:hAnsiTheme="minorHAnsi" w:cstheme="minorHAnsi"/>
          <w:sz w:val="22"/>
          <w:szCs w:val="22"/>
          <w:lang w:val="es-ES"/>
        </w:rPr>
        <w:t>Utilizar nuestra capacidad de influencia para la promoción de una cultura comprometida con el desarrollo sustentable cada miembro de nuestra empresa y a toda nuestra cadena de valor y grupos de interés.</w:t>
      </w:r>
      <w:r w:rsidRPr="00CF4E16">
        <w:rPr>
          <w:rStyle w:val="normaltextrun"/>
          <w:rFonts w:asciiTheme="minorHAnsi" w:hAnsiTheme="minorHAnsi" w:cstheme="minorHAnsi"/>
          <w:color w:val="0078D4"/>
          <w:sz w:val="22"/>
          <w:szCs w:val="22"/>
          <w:u w:val="single"/>
          <w:lang w:val="es-ES"/>
        </w:rPr>
        <w:t> </w:t>
      </w:r>
    </w:p>
    <w:p w14:paraId="112B9B9E"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eop"/>
          <w:rFonts w:asciiTheme="minorHAnsi" w:hAnsiTheme="minorHAnsi" w:cstheme="minorHAnsi"/>
          <w:color w:val="FF0000"/>
          <w:sz w:val="22"/>
          <w:szCs w:val="22"/>
        </w:rPr>
        <w:t> </w:t>
      </w:r>
    </w:p>
    <w:p w14:paraId="50FDC42E"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lang w:val="es-ES"/>
        </w:rPr>
        <w:t>Complementando nuestro compromiso general con el desarrollo sustentable, desarrollamos las siguientes líneas acción.</w:t>
      </w:r>
      <w:r w:rsidRPr="00CF4E16">
        <w:rPr>
          <w:rStyle w:val="eop"/>
          <w:rFonts w:asciiTheme="minorHAnsi" w:hAnsiTheme="minorHAnsi" w:cstheme="minorHAnsi"/>
          <w:sz w:val="22"/>
          <w:szCs w:val="22"/>
        </w:rPr>
        <w:t> </w:t>
      </w:r>
    </w:p>
    <w:p w14:paraId="325BF300"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eop"/>
          <w:rFonts w:asciiTheme="minorHAnsi" w:hAnsiTheme="minorHAnsi" w:cstheme="minorHAnsi"/>
          <w:sz w:val="22"/>
          <w:szCs w:val="22"/>
        </w:rPr>
        <w:t> </w:t>
      </w:r>
    </w:p>
    <w:p w14:paraId="0C861C1F"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u w:val="single"/>
          <w:lang w:val="es-ES"/>
        </w:rPr>
        <w:t>Ambiente:</w:t>
      </w:r>
      <w:r w:rsidRPr="00CF4E16">
        <w:rPr>
          <w:rStyle w:val="eop"/>
          <w:rFonts w:asciiTheme="minorHAnsi" w:hAnsiTheme="minorHAnsi" w:cstheme="minorHAnsi"/>
          <w:sz w:val="22"/>
          <w:szCs w:val="22"/>
        </w:rPr>
        <w:t> </w:t>
      </w:r>
    </w:p>
    <w:p w14:paraId="0FF191EE"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shd w:val="clear" w:color="auto" w:fill="FFFFFF"/>
          <w:lang w:val="es-ES"/>
        </w:rPr>
        <w:t>La preservación del ambiente es un aspecto importante en la ejecución de nuestras actividades. Consumos responsables y minimización de los impactos negativos son ejes de nuestro compromiso.</w:t>
      </w:r>
      <w:r w:rsidRPr="00CF4E16">
        <w:rPr>
          <w:rStyle w:val="eop"/>
          <w:rFonts w:asciiTheme="minorHAnsi" w:hAnsiTheme="minorHAnsi" w:cstheme="minorHAnsi"/>
          <w:sz w:val="22"/>
          <w:szCs w:val="22"/>
        </w:rPr>
        <w:t> </w:t>
      </w:r>
    </w:p>
    <w:p w14:paraId="41780192"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eop"/>
          <w:rFonts w:asciiTheme="minorHAnsi" w:hAnsiTheme="minorHAnsi" w:cstheme="minorHAnsi"/>
          <w:sz w:val="22"/>
          <w:szCs w:val="22"/>
        </w:rPr>
        <w:t> </w:t>
      </w:r>
    </w:p>
    <w:p w14:paraId="33E11B07"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u w:val="single"/>
          <w:lang w:val="es-ES"/>
        </w:rPr>
        <w:t>Comunidad:</w:t>
      </w:r>
      <w:r w:rsidRPr="00CF4E16">
        <w:rPr>
          <w:rStyle w:val="eop"/>
          <w:rFonts w:asciiTheme="minorHAnsi" w:hAnsiTheme="minorHAnsi" w:cstheme="minorHAnsi"/>
          <w:sz w:val="22"/>
          <w:szCs w:val="22"/>
        </w:rPr>
        <w:t> </w:t>
      </w:r>
    </w:p>
    <w:p w14:paraId="6EFD4673" w14:textId="675843B0" w:rsidR="0058747F" w:rsidRPr="00864A40" w:rsidRDefault="0058747F">
      <w:pPr>
        <w:pStyle w:val="paragraph"/>
        <w:spacing w:before="0" w:beforeAutospacing="0" w:after="0" w:afterAutospacing="0"/>
        <w:ind w:left="420"/>
        <w:jc w:val="both"/>
        <w:textAlignment w:val="baseline"/>
        <w:rPr>
          <w:rStyle w:val="normaltextrun"/>
          <w:rFonts w:asciiTheme="minorHAnsi" w:hAnsiTheme="minorHAnsi" w:cstheme="minorHAnsi"/>
          <w:sz w:val="18"/>
          <w:szCs w:val="18"/>
        </w:rPr>
      </w:pPr>
      <w:r w:rsidRPr="00CF4E16">
        <w:rPr>
          <w:rStyle w:val="normaltextrun"/>
          <w:rFonts w:asciiTheme="minorHAnsi" w:hAnsiTheme="minorHAnsi" w:cstheme="minorHAnsi"/>
          <w:sz w:val="22"/>
          <w:szCs w:val="22"/>
          <w:shd w:val="clear" w:color="auto" w:fill="FFFFFF"/>
          <w:lang w:val="es-ES"/>
        </w:rPr>
        <w:t>Promovemos la acción del diálogo con las comunidades donde nos desempeñamos, con el compromiso de contribuir a la prevención de la salud, promover la seguridad</w:t>
      </w:r>
      <w:r w:rsidRPr="00CF4E16">
        <w:rPr>
          <w:rStyle w:val="normaltextrun"/>
          <w:rFonts w:asciiTheme="minorHAnsi" w:hAnsiTheme="minorHAnsi" w:cstheme="minorHAnsi"/>
          <w:sz w:val="22"/>
          <w:szCs w:val="22"/>
          <w:u w:val="single"/>
          <w:shd w:val="clear" w:color="auto" w:fill="FFFFFF"/>
          <w:lang w:val="es-ES"/>
        </w:rPr>
        <w:t xml:space="preserve"> </w:t>
      </w:r>
      <w:r w:rsidRPr="00CF4E16">
        <w:rPr>
          <w:rStyle w:val="normaltextrun"/>
          <w:rFonts w:asciiTheme="minorHAnsi" w:hAnsiTheme="minorHAnsi" w:cstheme="minorHAnsi"/>
          <w:sz w:val="22"/>
          <w:szCs w:val="22"/>
          <w:shd w:val="clear" w:color="auto" w:fill="FFFFFF"/>
          <w:lang w:val="es-ES"/>
        </w:rPr>
        <w:t>y el desarrollo de las personas que forman parte de las mismas.</w:t>
      </w:r>
      <w:r w:rsidRPr="00CF4E16">
        <w:rPr>
          <w:rStyle w:val="eop"/>
          <w:rFonts w:asciiTheme="minorHAnsi" w:hAnsiTheme="minorHAnsi" w:cstheme="minorHAnsi"/>
          <w:sz w:val="22"/>
          <w:szCs w:val="22"/>
        </w:rPr>
        <w:t> </w:t>
      </w:r>
    </w:p>
    <w:p w14:paraId="05849394" w14:textId="77777777" w:rsidR="0058747F" w:rsidRDefault="0058747F">
      <w:pPr>
        <w:pStyle w:val="paragraph"/>
        <w:spacing w:before="0" w:beforeAutospacing="0" w:after="0" w:afterAutospacing="0"/>
        <w:ind w:left="420"/>
        <w:jc w:val="both"/>
        <w:textAlignment w:val="baseline"/>
        <w:rPr>
          <w:rStyle w:val="normaltextrun"/>
          <w:rFonts w:asciiTheme="minorHAnsi" w:hAnsiTheme="minorHAnsi" w:cstheme="minorHAnsi"/>
          <w:sz w:val="22"/>
          <w:szCs w:val="22"/>
          <w:u w:val="single"/>
          <w:lang w:val="es-ES"/>
        </w:rPr>
      </w:pPr>
    </w:p>
    <w:p w14:paraId="4A1E5A86"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u w:val="single"/>
          <w:lang w:val="es-ES"/>
        </w:rPr>
        <w:t>Personas:</w:t>
      </w:r>
      <w:r w:rsidRPr="00CF4E16">
        <w:rPr>
          <w:rStyle w:val="eop"/>
          <w:rFonts w:asciiTheme="minorHAnsi" w:hAnsiTheme="minorHAnsi" w:cstheme="minorHAnsi"/>
          <w:sz w:val="22"/>
          <w:szCs w:val="22"/>
        </w:rPr>
        <w:t> </w:t>
      </w:r>
    </w:p>
    <w:p w14:paraId="0983A4A5"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shd w:val="clear" w:color="auto" w:fill="FFFFFF"/>
          <w:lang w:val="es-ES"/>
        </w:rPr>
        <w:t>Conscientes del respeto que merece nuestra gente, nos esforzamos por que nuestras prácticas sean seguras y saludables. Además, generamos oportunidades de desarrollo profesional y personal sin discriminación alguna.</w:t>
      </w:r>
      <w:r w:rsidRPr="00CF4E16">
        <w:rPr>
          <w:rStyle w:val="eop"/>
          <w:rFonts w:asciiTheme="minorHAnsi" w:hAnsiTheme="minorHAnsi" w:cstheme="minorHAnsi"/>
          <w:sz w:val="22"/>
          <w:szCs w:val="22"/>
        </w:rPr>
        <w:t> </w:t>
      </w:r>
    </w:p>
    <w:p w14:paraId="1A4FF8E1"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eop"/>
          <w:rFonts w:asciiTheme="minorHAnsi" w:hAnsiTheme="minorHAnsi" w:cstheme="minorHAnsi"/>
          <w:sz w:val="22"/>
          <w:szCs w:val="22"/>
        </w:rPr>
        <w:t> </w:t>
      </w:r>
    </w:p>
    <w:p w14:paraId="090B864A"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u w:val="single"/>
          <w:lang w:val="es-ES"/>
        </w:rPr>
        <w:t>Gobierno de la organización:</w:t>
      </w:r>
      <w:r w:rsidRPr="00CF4E16">
        <w:rPr>
          <w:rStyle w:val="eop"/>
          <w:rFonts w:asciiTheme="minorHAnsi" w:hAnsiTheme="minorHAnsi" w:cstheme="minorHAnsi"/>
          <w:sz w:val="22"/>
          <w:szCs w:val="22"/>
        </w:rPr>
        <w:t> </w:t>
      </w:r>
    </w:p>
    <w:p w14:paraId="1A2B815A" w14:textId="77777777" w:rsidR="0058747F" w:rsidRPr="00CF4E16" w:rsidRDefault="0058747F">
      <w:pPr>
        <w:pStyle w:val="paragraph"/>
        <w:spacing w:before="0" w:beforeAutospacing="0" w:after="0" w:afterAutospacing="0"/>
        <w:ind w:left="420"/>
        <w:jc w:val="both"/>
        <w:textAlignment w:val="baseline"/>
        <w:rPr>
          <w:rFonts w:asciiTheme="minorHAnsi" w:hAnsiTheme="minorHAnsi" w:cstheme="minorHAnsi"/>
          <w:sz w:val="18"/>
          <w:szCs w:val="18"/>
        </w:rPr>
      </w:pPr>
      <w:r w:rsidRPr="00CF4E16">
        <w:rPr>
          <w:rStyle w:val="normaltextrun"/>
          <w:rFonts w:asciiTheme="minorHAnsi" w:hAnsiTheme="minorHAnsi" w:cstheme="minorHAnsi"/>
          <w:sz w:val="22"/>
          <w:szCs w:val="22"/>
          <w:shd w:val="clear" w:color="auto" w:fill="FFFFFF"/>
          <w:lang w:val="es-ES"/>
        </w:rPr>
        <w:t>Comprometidos con que nuestras acciones y decisiones sean claras y transparentes es que mantenemos dialogo constante con nuestras partes interesadas, rindiendo cuenta a las mismas y considerando sus expectativas.</w:t>
      </w:r>
      <w:r w:rsidRPr="00CF4E16">
        <w:rPr>
          <w:rStyle w:val="eop"/>
          <w:rFonts w:asciiTheme="minorHAnsi" w:hAnsiTheme="minorHAnsi" w:cstheme="minorHAnsi"/>
          <w:sz w:val="22"/>
          <w:szCs w:val="22"/>
        </w:rPr>
        <w:t> </w:t>
      </w:r>
    </w:p>
    <w:p w14:paraId="54A246E7" w14:textId="77777777" w:rsidR="0058747F" w:rsidRPr="00864A40" w:rsidRDefault="0058747F" w:rsidP="00864A40">
      <w:pPr>
        <w:jc w:val="both"/>
        <w:rPr>
          <w:rFonts w:eastAsiaTheme="minorEastAsia"/>
          <w:lang w:val="es-AR"/>
        </w:rPr>
      </w:pPr>
    </w:p>
    <w:p w14:paraId="4D43B57C" w14:textId="0E05BED7" w:rsidR="615FAADD" w:rsidRDefault="615FAADD" w:rsidP="00864A40">
      <w:pPr>
        <w:jc w:val="both"/>
        <w:rPr>
          <w:rFonts w:eastAsiaTheme="minorEastAsia"/>
        </w:rPr>
      </w:pPr>
      <w:r w:rsidRPr="5F65CF5B">
        <w:rPr>
          <w:rFonts w:eastAsiaTheme="minorEastAsia"/>
        </w:rPr>
        <w:t>Nuestro compromiso con la comunidad existe desde que nos constituimos como empresa</w:t>
      </w:r>
      <w:r w:rsidR="548A0806" w:rsidRPr="5F65CF5B">
        <w:rPr>
          <w:rFonts w:eastAsiaTheme="minorEastAsia"/>
        </w:rPr>
        <w:t>,</w:t>
      </w:r>
      <w:r w:rsidR="12E29528" w:rsidRPr="5F65CF5B">
        <w:rPr>
          <w:rFonts w:eastAsiaTheme="minorEastAsia"/>
        </w:rPr>
        <w:t xml:space="preserve"> y nuestra voluntad</w:t>
      </w:r>
      <w:r w:rsidR="32BE7A5C" w:rsidRPr="5F65CF5B">
        <w:rPr>
          <w:rFonts w:eastAsiaTheme="minorEastAsia"/>
        </w:rPr>
        <w:t>,</w:t>
      </w:r>
      <w:r w:rsidR="12E29528" w:rsidRPr="5F65CF5B">
        <w:rPr>
          <w:rFonts w:eastAsiaTheme="minorEastAsia"/>
        </w:rPr>
        <w:t xml:space="preserve"> año tras año</w:t>
      </w:r>
      <w:r w:rsidR="1238A17C" w:rsidRPr="5F65CF5B">
        <w:rPr>
          <w:rFonts w:eastAsiaTheme="minorEastAsia"/>
        </w:rPr>
        <w:t>, es</w:t>
      </w:r>
      <w:r w:rsidR="12E29528" w:rsidRPr="5F65CF5B">
        <w:rPr>
          <w:rFonts w:eastAsiaTheme="minorEastAsia"/>
        </w:rPr>
        <w:t xml:space="preserve"> generar un acercamiento de mejor calidad que prospere en el tiempo y deje una huella en las comunidades donde estamos presentes</w:t>
      </w:r>
      <w:r w:rsidR="07CF0891" w:rsidRPr="5F65CF5B">
        <w:rPr>
          <w:rFonts w:eastAsiaTheme="minorEastAsia"/>
        </w:rPr>
        <w:t>. Es nuestro propósito en el día a día de nuestra tarea</w:t>
      </w:r>
      <w:r w:rsidR="12E29528" w:rsidRPr="5F65CF5B">
        <w:rPr>
          <w:rFonts w:eastAsiaTheme="minorEastAsia"/>
        </w:rPr>
        <w:t>.</w:t>
      </w:r>
    </w:p>
    <w:p w14:paraId="6AC4656B" w14:textId="2915D84B" w:rsidR="2B7BAEE4" w:rsidRDefault="2B7BAEE4" w:rsidP="00864A40">
      <w:pPr>
        <w:jc w:val="both"/>
        <w:rPr>
          <w:rFonts w:eastAsiaTheme="minorEastAsia"/>
        </w:rPr>
      </w:pPr>
      <w:r w:rsidRPr="5F65CF5B">
        <w:rPr>
          <w:rFonts w:eastAsiaTheme="minorEastAsia"/>
        </w:rPr>
        <w:lastRenderedPageBreak/>
        <w:t xml:space="preserve">Así </w:t>
      </w:r>
      <w:r w:rsidR="2214960D" w:rsidRPr="5F65CF5B">
        <w:rPr>
          <w:rFonts w:eastAsiaTheme="minorEastAsia"/>
        </w:rPr>
        <w:t>creamos</w:t>
      </w:r>
      <w:r w:rsidRPr="5F65CF5B">
        <w:rPr>
          <w:rFonts w:eastAsiaTheme="minorEastAsia"/>
        </w:rPr>
        <w:t xml:space="preserve"> el Programa de Mejora de Infraestructura en Escuelas</w:t>
      </w:r>
      <w:r w:rsidR="534E13E2" w:rsidRPr="5F65CF5B">
        <w:rPr>
          <w:rFonts w:eastAsiaTheme="minorEastAsia"/>
        </w:rPr>
        <w:t xml:space="preserve"> que </w:t>
      </w:r>
      <w:r w:rsidR="5E5AB95D" w:rsidRPr="5F65CF5B">
        <w:rPr>
          <w:rFonts w:eastAsiaTheme="minorEastAsia"/>
        </w:rPr>
        <w:t>comienza en torno al Programa denominado Red de Escuelas de Aprendizaje de la Dirección General de Cultura y Educación de la Provincia de Buenos Aires</w:t>
      </w:r>
      <w:r w:rsidR="22C0AFA1" w:rsidRPr="5F65CF5B">
        <w:rPr>
          <w:rFonts w:eastAsiaTheme="minorEastAsia"/>
        </w:rPr>
        <w:t>.</w:t>
      </w:r>
    </w:p>
    <w:p w14:paraId="60E8427B" w14:textId="0B983655" w:rsidR="5F65CF5B" w:rsidRDefault="5F65CF5B" w:rsidP="00864A40">
      <w:pPr>
        <w:jc w:val="both"/>
        <w:rPr>
          <w:rFonts w:eastAsiaTheme="minorEastAsia"/>
        </w:rPr>
      </w:pPr>
    </w:p>
    <w:p w14:paraId="5522826A" w14:textId="2B6D63CA" w:rsidR="48C5B6C0" w:rsidRDefault="48C5B6C0" w:rsidP="00864A40">
      <w:pPr>
        <w:jc w:val="both"/>
        <w:rPr>
          <w:rFonts w:eastAsiaTheme="minorEastAsia"/>
          <w:b/>
          <w:bCs/>
          <w:sz w:val="28"/>
          <w:szCs w:val="28"/>
          <w:u w:val="single"/>
        </w:rPr>
      </w:pPr>
      <w:r w:rsidRPr="5F65CF5B">
        <w:rPr>
          <w:rFonts w:eastAsiaTheme="minorEastAsia"/>
          <w:b/>
          <w:bCs/>
          <w:sz w:val="28"/>
          <w:szCs w:val="28"/>
          <w:u w:val="single"/>
        </w:rPr>
        <w:t xml:space="preserve">Programa de Mejora de Infraestructura en Escuelas de </w:t>
      </w:r>
      <w:r w:rsidR="00992543">
        <w:rPr>
          <w:rFonts w:eastAsiaTheme="minorEastAsia"/>
          <w:b/>
          <w:bCs/>
          <w:sz w:val="28"/>
          <w:szCs w:val="28"/>
          <w:u w:val="single"/>
        </w:rPr>
        <w:t>PBA</w:t>
      </w:r>
    </w:p>
    <w:p w14:paraId="013586C9" w14:textId="66A94485" w:rsidR="48C5B6C0" w:rsidRDefault="48C5B6C0" w:rsidP="00864A40">
      <w:pPr>
        <w:jc w:val="both"/>
        <w:rPr>
          <w:rFonts w:eastAsiaTheme="minorEastAsia"/>
        </w:rPr>
      </w:pPr>
      <w:r w:rsidRPr="586EE831">
        <w:rPr>
          <w:rFonts w:eastAsiaTheme="minorEastAsia"/>
        </w:rPr>
        <w:t xml:space="preserve">El </w:t>
      </w:r>
      <w:r w:rsidR="00992543">
        <w:rPr>
          <w:rFonts w:eastAsiaTheme="minorEastAsia"/>
        </w:rPr>
        <w:t>P</w:t>
      </w:r>
      <w:r w:rsidRPr="586EE831">
        <w:rPr>
          <w:rFonts w:eastAsiaTheme="minorEastAsia"/>
        </w:rPr>
        <w:t>rograma comenzó en 2018 mediante la firma de un convenio con la Provincia de Buenos Aires</w:t>
      </w:r>
      <w:r w:rsidR="00992543">
        <w:rPr>
          <w:rFonts w:eastAsiaTheme="minorEastAsia"/>
        </w:rPr>
        <w:t>, e</w:t>
      </w:r>
      <w:r w:rsidR="12F7626B" w:rsidRPr="586EE831">
        <w:rPr>
          <w:rFonts w:eastAsiaTheme="minorEastAsia"/>
        </w:rPr>
        <w:t>n el cual se detallaba, paso por paso, las acciones que TGS iba a realizar en cinco escuelas públicas de la ciudad de Bahía Blanca.</w:t>
      </w:r>
    </w:p>
    <w:p w14:paraId="78B628DB" w14:textId="1EA61D3B" w:rsidR="6286B507" w:rsidRDefault="00992543" w:rsidP="00864A40">
      <w:pPr>
        <w:jc w:val="both"/>
      </w:pPr>
      <w:r>
        <w:rPr>
          <w:rFonts w:ascii="Calibri" w:eastAsia="Calibri" w:hAnsi="Calibri" w:cs="Calibri"/>
        </w:rPr>
        <w:t xml:space="preserve">La participación de TGS en estos proyectos de inversión social </w:t>
      </w:r>
      <w:r w:rsidR="6286B507" w:rsidRPr="586EE831">
        <w:rPr>
          <w:rFonts w:ascii="Calibri" w:eastAsia="Calibri" w:hAnsi="Calibri" w:cs="Calibri"/>
        </w:rPr>
        <w:t xml:space="preserve">tiene como finalidad mejorar los indicadores de </w:t>
      </w:r>
      <w:r>
        <w:rPr>
          <w:rFonts w:ascii="Calibri" w:eastAsia="Calibri" w:hAnsi="Calibri" w:cs="Calibri"/>
        </w:rPr>
        <w:t xml:space="preserve">egreso, </w:t>
      </w:r>
      <w:r w:rsidR="6286B507" w:rsidRPr="586EE831">
        <w:rPr>
          <w:rFonts w:ascii="Calibri" w:eastAsia="Calibri" w:hAnsi="Calibri" w:cs="Calibri"/>
        </w:rPr>
        <w:t>repitencia</w:t>
      </w:r>
      <w:r>
        <w:rPr>
          <w:rFonts w:ascii="Calibri" w:eastAsia="Calibri" w:hAnsi="Calibri" w:cs="Calibri"/>
        </w:rPr>
        <w:t xml:space="preserve"> y </w:t>
      </w:r>
      <w:r w:rsidR="6286B507" w:rsidRPr="586EE831">
        <w:rPr>
          <w:rFonts w:ascii="Calibri" w:eastAsia="Calibri" w:hAnsi="Calibri" w:cs="Calibri"/>
        </w:rPr>
        <w:t xml:space="preserve">abandono de los estudiantes; </w:t>
      </w:r>
      <w:r>
        <w:rPr>
          <w:rFonts w:ascii="Calibri" w:eastAsia="Calibri" w:hAnsi="Calibri" w:cs="Calibri"/>
        </w:rPr>
        <w:t xml:space="preserve">aumentar </w:t>
      </w:r>
      <w:r w:rsidR="6286B507" w:rsidRPr="586EE831">
        <w:rPr>
          <w:rFonts w:ascii="Calibri" w:eastAsia="Calibri" w:hAnsi="Calibri" w:cs="Calibri"/>
        </w:rPr>
        <w:t>las capacidades socioemocionales y el clima escolar; fomentar el aprendizaje basado en proyectos y el uso pedagógico de las tecnologías de los estudiantes.</w:t>
      </w:r>
    </w:p>
    <w:p w14:paraId="7FA9BD54" w14:textId="7C5B8783" w:rsidR="07B8D15A" w:rsidRDefault="07B8D15A" w:rsidP="00864A40">
      <w:pPr>
        <w:jc w:val="both"/>
        <w:rPr>
          <w:rFonts w:eastAsiaTheme="minorEastAsia"/>
        </w:rPr>
      </w:pPr>
      <w:r w:rsidRPr="5F65CF5B">
        <w:rPr>
          <w:rFonts w:eastAsiaTheme="minorEastAsia"/>
        </w:rPr>
        <w:t xml:space="preserve">Desde el primer día encaramos el proyecto </w:t>
      </w:r>
      <w:r w:rsidR="04899D7D" w:rsidRPr="5F65CF5B">
        <w:rPr>
          <w:rFonts w:eastAsiaTheme="minorEastAsia"/>
        </w:rPr>
        <w:t xml:space="preserve">analizando </w:t>
      </w:r>
      <w:r w:rsidR="00992543">
        <w:rPr>
          <w:rFonts w:eastAsiaTheme="minorEastAsia"/>
        </w:rPr>
        <w:t xml:space="preserve">en conjunto con el Estado, </w:t>
      </w:r>
      <w:r w:rsidR="04899D7D" w:rsidRPr="5F65CF5B">
        <w:rPr>
          <w:rFonts w:eastAsiaTheme="minorEastAsia"/>
        </w:rPr>
        <w:t>c</w:t>
      </w:r>
      <w:r w:rsidR="00E17758">
        <w:rPr>
          <w:rFonts w:eastAsiaTheme="minorEastAsia"/>
        </w:rPr>
        <w:t>ó</w:t>
      </w:r>
      <w:r w:rsidR="04899D7D" w:rsidRPr="5F65CF5B">
        <w:rPr>
          <w:rFonts w:eastAsiaTheme="minorEastAsia"/>
        </w:rPr>
        <w:t xml:space="preserve">mo </w:t>
      </w:r>
      <w:r w:rsidRPr="5F65CF5B">
        <w:rPr>
          <w:rFonts w:eastAsiaTheme="minorEastAsia"/>
        </w:rPr>
        <w:t xml:space="preserve">podíamos ayudar a las </w:t>
      </w:r>
      <w:r w:rsidR="546C3B3C" w:rsidRPr="5F65CF5B">
        <w:rPr>
          <w:rFonts w:eastAsiaTheme="minorEastAsia"/>
        </w:rPr>
        <w:t>d</w:t>
      </w:r>
      <w:r w:rsidRPr="5F65CF5B">
        <w:rPr>
          <w:rFonts w:eastAsiaTheme="minorEastAsia"/>
        </w:rPr>
        <w:t>irectoras</w:t>
      </w:r>
      <w:r w:rsidR="49511363" w:rsidRPr="5F65CF5B">
        <w:rPr>
          <w:rFonts w:eastAsiaTheme="minorEastAsia"/>
        </w:rPr>
        <w:t xml:space="preserve"> de cada entidad escolar</w:t>
      </w:r>
      <w:r w:rsidRPr="5F65CF5B">
        <w:rPr>
          <w:rFonts w:eastAsiaTheme="minorEastAsia"/>
        </w:rPr>
        <w:t xml:space="preserve">, conociendo sus necesidades, </w:t>
      </w:r>
      <w:r w:rsidR="585C22C1" w:rsidRPr="5F65CF5B">
        <w:rPr>
          <w:rFonts w:eastAsiaTheme="minorEastAsia"/>
        </w:rPr>
        <w:t>para hacer mejor la experiencia tanto para ellas como para los alumnos y alumnas.</w:t>
      </w:r>
    </w:p>
    <w:p w14:paraId="737DA607" w14:textId="0C126212" w:rsidR="48653C46" w:rsidRDefault="48653C46" w:rsidP="00864A40">
      <w:pPr>
        <w:jc w:val="both"/>
        <w:rPr>
          <w:rFonts w:eastAsiaTheme="minorEastAsia"/>
        </w:rPr>
      </w:pPr>
      <w:r w:rsidRPr="586EE831">
        <w:rPr>
          <w:rFonts w:eastAsiaTheme="minorEastAsia"/>
        </w:rPr>
        <w:t>Todo e</w:t>
      </w:r>
      <w:r w:rsidR="00992543">
        <w:rPr>
          <w:rFonts w:eastAsiaTheme="minorEastAsia"/>
        </w:rPr>
        <w:t xml:space="preserve">l </w:t>
      </w:r>
      <w:r w:rsidRPr="586EE831">
        <w:rPr>
          <w:rFonts w:eastAsiaTheme="minorEastAsia"/>
        </w:rPr>
        <w:t xml:space="preserve">esfuerzo que </w:t>
      </w:r>
      <w:r w:rsidR="0BADCF71" w:rsidRPr="586EE831">
        <w:rPr>
          <w:rFonts w:eastAsiaTheme="minorEastAsia"/>
        </w:rPr>
        <w:t>observábamos</w:t>
      </w:r>
      <w:r w:rsidRPr="586EE831">
        <w:rPr>
          <w:rFonts w:eastAsiaTheme="minorEastAsia"/>
        </w:rPr>
        <w:t xml:space="preserve"> </w:t>
      </w:r>
      <w:r w:rsidR="00992543">
        <w:rPr>
          <w:rFonts w:eastAsiaTheme="minorEastAsia"/>
        </w:rPr>
        <w:t xml:space="preserve">en el plantel directivo y docente, incentivaba a TGS a realizar </w:t>
      </w:r>
      <w:r w:rsidRPr="586EE831">
        <w:rPr>
          <w:rFonts w:eastAsiaTheme="minorEastAsia"/>
        </w:rPr>
        <w:t>en cada colegio una obra que dure en el tiempo.</w:t>
      </w:r>
      <w:r w:rsidR="00992543">
        <w:rPr>
          <w:rFonts w:eastAsiaTheme="minorEastAsia"/>
        </w:rPr>
        <w:t xml:space="preserve"> Por eso, se efectuaron </w:t>
      </w:r>
      <w:r w:rsidRPr="5F65CF5B">
        <w:rPr>
          <w:rFonts w:eastAsiaTheme="minorEastAsia"/>
        </w:rPr>
        <w:t xml:space="preserve">obras de infraestructura para mejorar </w:t>
      </w:r>
      <w:r w:rsidR="00992543">
        <w:rPr>
          <w:rFonts w:eastAsiaTheme="minorEastAsia"/>
        </w:rPr>
        <w:t xml:space="preserve">la </w:t>
      </w:r>
      <w:r w:rsidRPr="5F65CF5B">
        <w:rPr>
          <w:rFonts w:eastAsiaTheme="minorEastAsia"/>
        </w:rPr>
        <w:t xml:space="preserve">seguridad, </w:t>
      </w:r>
      <w:r w:rsidR="00992543">
        <w:rPr>
          <w:rFonts w:eastAsiaTheme="minorEastAsia"/>
        </w:rPr>
        <w:t xml:space="preserve">los </w:t>
      </w:r>
      <w:r w:rsidRPr="5F65CF5B">
        <w:rPr>
          <w:rFonts w:eastAsiaTheme="minorEastAsia"/>
        </w:rPr>
        <w:t xml:space="preserve">espacios </w:t>
      </w:r>
      <w:r w:rsidR="00992543">
        <w:rPr>
          <w:rFonts w:eastAsiaTheme="minorEastAsia"/>
        </w:rPr>
        <w:t xml:space="preserve">educativos y </w:t>
      </w:r>
      <w:r w:rsidRPr="5F65CF5B">
        <w:rPr>
          <w:rFonts w:eastAsiaTheme="minorEastAsia"/>
        </w:rPr>
        <w:t xml:space="preserve">de juego, </w:t>
      </w:r>
      <w:r w:rsidR="3D918157" w:rsidRPr="5F65CF5B">
        <w:rPr>
          <w:rFonts w:eastAsiaTheme="minorEastAsia"/>
        </w:rPr>
        <w:t xml:space="preserve">y </w:t>
      </w:r>
      <w:r w:rsidR="00992543">
        <w:rPr>
          <w:rFonts w:eastAsiaTheme="minorEastAsia"/>
        </w:rPr>
        <w:t xml:space="preserve">la </w:t>
      </w:r>
      <w:r w:rsidR="3D918157" w:rsidRPr="5F65CF5B">
        <w:rPr>
          <w:rFonts w:eastAsiaTheme="minorEastAsia"/>
        </w:rPr>
        <w:t xml:space="preserve">presencia </w:t>
      </w:r>
      <w:r w:rsidR="00992543">
        <w:rPr>
          <w:rFonts w:eastAsiaTheme="minorEastAsia"/>
        </w:rPr>
        <w:t xml:space="preserve">escolar </w:t>
      </w:r>
      <w:r w:rsidR="3D918157" w:rsidRPr="5F65CF5B">
        <w:rPr>
          <w:rFonts w:eastAsiaTheme="minorEastAsia"/>
        </w:rPr>
        <w:t>en el barrio</w:t>
      </w:r>
      <w:r w:rsidRPr="5F65CF5B">
        <w:rPr>
          <w:rFonts w:eastAsiaTheme="minorEastAsia"/>
        </w:rPr>
        <w:t>.</w:t>
      </w:r>
    </w:p>
    <w:p w14:paraId="53E971A2" w14:textId="77777777" w:rsidR="0058747F" w:rsidRDefault="0058747F" w:rsidP="00864A40">
      <w:pPr>
        <w:jc w:val="both"/>
        <w:rPr>
          <w:rFonts w:eastAsiaTheme="minorEastAsia"/>
          <w:b/>
          <w:bCs/>
          <w:sz w:val="28"/>
          <w:szCs w:val="28"/>
          <w:u w:val="single"/>
        </w:rPr>
      </w:pPr>
    </w:p>
    <w:p w14:paraId="1B744F49" w14:textId="051D6647" w:rsidR="00465169" w:rsidRDefault="00465169" w:rsidP="00864A40">
      <w:pPr>
        <w:jc w:val="both"/>
        <w:rPr>
          <w:rFonts w:eastAsiaTheme="minorEastAsia"/>
          <w:b/>
          <w:bCs/>
          <w:sz w:val="28"/>
          <w:szCs w:val="28"/>
          <w:u w:val="single"/>
        </w:rPr>
      </w:pPr>
      <w:r w:rsidRPr="5F65CF5B">
        <w:rPr>
          <w:rFonts w:eastAsiaTheme="minorEastAsia"/>
          <w:b/>
          <w:bCs/>
          <w:sz w:val="28"/>
          <w:szCs w:val="28"/>
          <w:u w:val="single"/>
        </w:rPr>
        <w:t>Talleres de Concientización</w:t>
      </w:r>
    </w:p>
    <w:p w14:paraId="58127138" w14:textId="6D8689B6" w:rsidR="00465169" w:rsidRDefault="00465169" w:rsidP="00864A40">
      <w:pPr>
        <w:jc w:val="both"/>
        <w:rPr>
          <w:rFonts w:eastAsiaTheme="minorEastAsia"/>
        </w:rPr>
      </w:pPr>
      <w:r w:rsidRPr="586EE831">
        <w:rPr>
          <w:rFonts w:eastAsiaTheme="minorEastAsia"/>
        </w:rPr>
        <w:t>Al finalizar las obras, llevamos a cabo talleres de concientización y de responsabilidad con los alumnos y alumnas más grandes</w:t>
      </w:r>
      <w:r w:rsidR="00393194">
        <w:rPr>
          <w:rFonts w:eastAsiaTheme="minorEastAsia"/>
        </w:rPr>
        <w:t xml:space="preserve"> de</w:t>
      </w:r>
      <w:r w:rsidRPr="586EE831">
        <w:rPr>
          <w:rFonts w:eastAsiaTheme="minorEastAsia"/>
        </w:rPr>
        <w:t xml:space="preserve"> cada colegio. Buscamos con estos talleres generar en los jóvenes un sentido de pertenencia que puedan transmitir a sus compañeros más chicos y que puedan valorar lo que tienen. </w:t>
      </w:r>
    </w:p>
    <w:p w14:paraId="129B1622" w14:textId="5F731D95" w:rsidR="00465169" w:rsidRDefault="00740C18" w:rsidP="00864A40">
      <w:pPr>
        <w:jc w:val="both"/>
        <w:rPr>
          <w:rFonts w:eastAsiaTheme="minorEastAsia"/>
        </w:rPr>
      </w:pPr>
      <w:r>
        <w:rPr>
          <w:rFonts w:eastAsiaTheme="minorEastAsia"/>
        </w:rPr>
        <w:t>Para ello, se eligieron “Emba</w:t>
      </w:r>
      <w:r w:rsidR="00AD6073">
        <w:rPr>
          <w:rFonts w:eastAsiaTheme="minorEastAsia"/>
        </w:rPr>
        <w:t xml:space="preserve">jadores”, </w:t>
      </w:r>
      <w:r>
        <w:rPr>
          <w:rFonts w:eastAsiaTheme="minorEastAsia"/>
        </w:rPr>
        <w:t xml:space="preserve">niños y niñas que </w:t>
      </w:r>
      <w:r w:rsidR="00A67E20">
        <w:rPr>
          <w:rFonts w:eastAsiaTheme="minorEastAsia"/>
        </w:rPr>
        <w:t>realizaron carteles alusivos al cuidado de la “nueva escuela”</w:t>
      </w:r>
      <w:r w:rsidR="003A76DC">
        <w:rPr>
          <w:rFonts w:eastAsiaTheme="minorEastAsia"/>
        </w:rPr>
        <w:t xml:space="preserve"> generando de esta forma concientización para proteger la </w:t>
      </w:r>
      <w:r w:rsidR="008C6013">
        <w:rPr>
          <w:rFonts w:eastAsiaTheme="minorEastAsia"/>
        </w:rPr>
        <w:t>institución.</w:t>
      </w:r>
      <w:r w:rsidR="003A76DC">
        <w:rPr>
          <w:rFonts w:eastAsiaTheme="minorEastAsia"/>
        </w:rPr>
        <w:t xml:space="preserve"> </w:t>
      </w:r>
      <w:r>
        <w:rPr>
          <w:rFonts w:eastAsiaTheme="minorEastAsia"/>
        </w:rPr>
        <w:t xml:space="preserve"> </w:t>
      </w:r>
    </w:p>
    <w:p w14:paraId="1AE9EEA1" w14:textId="77777777" w:rsidR="00465169" w:rsidRDefault="00465169" w:rsidP="00864A40">
      <w:pPr>
        <w:jc w:val="both"/>
        <w:rPr>
          <w:rFonts w:eastAsiaTheme="minorEastAsia"/>
        </w:rPr>
      </w:pPr>
    </w:p>
    <w:p w14:paraId="7518A3D3" w14:textId="7FF01F4E" w:rsidR="00992543" w:rsidRPr="00864A40" w:rsidRDefault="00992543" w:rsidP="00864A40">
      <w:pPr>
        <w:jc w:val="both"/>
        <w:rPr>
          <w:rFonts w:eastAsiaTheme="minorEastAsia"/>
          <w:u w:val="single"/>
        </w:rPr>
      </w:pPr>
      <w:r w:rsidRPr="00864A40">
        <w:rPr>
          <w:rFonts w:eastAsiaTheme="minorEastAsia"/>
          <w:u w:val="single"/>
        </w:rPr>
        <w:t>Inversión social</w:t>
      </w:r>
    </w:p>
    <w:p w14:paraId="4F1ECFDA" w14:textId="4E346E4D" w:rsidR="48653C46" w:rsidRDefault="48653C46" w:rsidP="00864A40">
      <w:pPr>
        <w:jc w:val="both"/>
        <w:rPr>
          <w:rFonts w:eastAsiaTheme="minorEastAsia"/>
        </w:rPr>
      </w:pPr>
      <w:r w:rsidRPr="5F65CF5B">
        <w:rPr>
          <w:rFonts w:eastAsiaTheme="minorEastAsia"/>
        </w:rPr>
        <w:t>En el año 2018</w:t>
      </w:r>
      <w:r w:rsidR="2D392611" w:rsidRPr="5F65CF5B">
        <w:rPr>
          <w:rFonts w:eastAsiaTheme="minorEastAsia"/>
        </w:rPr>
        <w:t xml:space="preserve">, con una </w:t>
      </w:r>
      <w:r w:rsidR="2D392611" w:rsidRPr="00864A40">
        <w:rPr>
          <w:rFonts w:eastAsiaTheme="minorEastAsia"/>
          <w:b/>
        </w:rPr>
        <w:t>inversión de $2.000.000</w:t>
      </w:r>
      <w:r w:rsidR="2D392611" w:rsidRPr="5F65CF5B">
        <w:rPr>
          <w:rFonts w:eastAsiaTheme="minorEastAsia"/>
        </w:rPr>
        <w:t>,</w:t>
      </w:r>
      <w:r w:rsidRPr="5F65CF5B">
        <w:rPr>
          <w:rFonts w:eastAsiaTheme="minorEastAsia"/>
        </w:rPr>
        <w:t xml:space="preserve"> llevamos a cabo obras en las escuelas secundarias Pesquero Narwal y N°28, en las escuelas primarias n°319 y n°84 y en el Jardín de Infantes n° 927 de la ciudad de Bahía Blanca.</w:t>
      </w:r>
    </w:p>
    <w:p w14:paraId="044A9D2D" w14:textId="70EAE314" w:rsidR="666718D7" w:rsidRDefault="666718D7" w:rsidP="00864A40">
      <w:pPr>
        <w:jc w:val="both"/>
        <w:rPr>
          <w:rFonts w:eastAsiaTheme="minorEastAsia"/>
        </w:rPr>
      </w:pPr>
      <w:r w:rsidRPr="5F65CF5B">
        <w:rPr>
          <w:rFonts w:eastAsiaTheme="minorEastAsia"/>
        </w:rPr>
        <w:t xml:space="preserve">En el año 2019, a partir de </w:t>
      </w:r>
      <w:r w:rsidRPr="00864A40">
        <w:rPr>
          <w:rFonts w:eastAsiaTheme="minorEastAsia"/>
          <w:b/>
        </w:rPr>
        <w:t xml:space="preserve">una inversión </w:t>
      </w:r>
      <w:r w:rsidR="550CBC99" w:rsidRPr="00864A40">
        <w:rPr>
          <w:rFonts w:eastAsiaTheme="minorEastAsia"/>
          <w:b/>
        </w:rPr>
        <w:t>mayor a $11.000.000</w:t>
      </w:r>
      <w:r w:rsidRPr="5F65CF5B">
        <w:rPr>
          <w:rFonts w:eastAsiaTheme="minorEastAsia"/>
        </w:rPr>
        <w:t xml:space="preserve"> llevamos a cabo obras en las </w:t>
      </w:r>
      <w:r w:rsidR="46D527F9" w:rsidRPr="5F65CF5B">
        <w:rPr>
          <w:rFonts w:eastAsiaTheme="minorEastAsia"/>
        </w:rPr>
        <w:t>Escuelas Primaria N°10 de Cerri y Escuelas Primaria Villa Delfina.</w:t>
      </w:r>
      <w:r w:rsidR="0F7D8E58" w:rsidRPr="5F65CF5B">
        <w:rPr>
          <w:rFonts w:eastAsiaTheme="minorEastAsia"/>
        </w:rPr>
        <w:t xml:space="preserve"> </w:t>
      </w:r>
    </w:p>
    <w:p w14:paraId="7B341243" w14:textId="5E42B671" w:rsidR="00992543" w:rsidRDefault="1F30833B" w:rsidP="00864A40">
      <w:pPr>
        <w:jc w:val="both"/>
        <w:rPr>
          <w:rFonts w:eastAsiaTheme="minorEastAsia"/>
        </w:rPr>
      </w:pPr>
      <w:r w:rsidRPr="5F65CF5B">
        <w:rPr>
          <w:rFonts w:eastAsiaTheme="minorEastAsia"/>
        </w:rPr>
        <w:t xml:space="preserve">En 2020, </w:t>
      </w:r>
      <w:r w:rsidR="6602E9A7" w:rsidRPr="5F65CF5B">
        <w:rPr>
          <w:rFonts w:eastAsiaTheme="minorEastAsia"/>
        </w:rPr>
        <w:t>continuamos nuestras tareas, puntualmente hemos colaborado con dos escuelas en esta oportunidad. La escuela N°27 y la Escuela N°45 de Bahía Blanca. En esta nueva edición, hemos donado todos los materiales para que, a través de una cooperativa, se pinten estas escuelas.</w:t>
      </w:r>
    </w:p>
    <w:p w14:paraId="70914DC3" w14:textId="77777777" w:rsidR="0058747F" w:rsidRDefault="0058747F" w:rsidP="5F65CF5B">
      <w:pPr>
        <w:rPr>
          <w:rFonts w:eastAsiaTheme="minorEastAsia"/>
          <w:u w:val="single"/>
        </w:rPr>
      </w:pPr>
    </w:p>
    <w:p w14:paraId="59A9D7A7" w14:textId="77777777" w:rsidR="0058747F" w:rsidRDefault="0058747F" w:rsidP="5F65CF5B">
      <w:pPr>
        <w:rPr>
          <w:rFonts w:eastAsiaTheme="minorEastAsia"/>
          <w:u w:val="single"/>
        </w:rPr>
      </w:pPr>
    </w:p>
    <w:p w14:paraId="7756BF31" w14:textId="116137E4" w:rsidR="00992543" w:rsidRPr="00864A40" w:rsidRDefault="00992543" w:rsidP="5F65CF5B">
      <w:pPr>
        <w:rPr>
          <w:rFonts w:eastAsiaTheme="minorEastAsia"/>
          <w:u w:val="single"/>
        </w:rPr>
      </w:pPr>
      <w:r w:rsidRPr="00864A40">
        <w:rPr>
          <w:rFonts w:eastAsiaTheme="minorEastAsia"/>
          <w:u w:val="single"/>
        </w:rPr>
        <w:lastRenderedPageBreak/>
        <w:t>R</w:t>
      </w:r>
      <w:r>
        <w:rPr>
          <w:rFonts w:eastAsiaTheme="minorEastAsia"/>
          <w:u w:val="single"/>
        </w:rPr>
        <w:t>e</w:t>
      </w:r>
      <w:r w:rsidRPr="00864A40">
        <w:rPr>
          <w:rFonts w:eastAsiaTheme="minorEastAsia"/>
          <w:u w:val="single"/>
        </w:rPr>
        <w:t>sultados</w:t>
      </w:r>
    </w:p>
    <w:p w14:paraId="16F13796" w14:textId="4EC3A785" w:rsidR="00992543" w:rsidRDefault="00992543" w:rsidP="00864A40">
      <w:pPr>
        <w:spacing w:line="240" w:lineRule="auto"/>
        <w:jc w:val="both"/>
        <w:rPr>
          <w:rFonts w:eastAsiaTheme="minorEastAsia"/>
        </w:rPr>
      </w:pPr>
      <w:r>
        <w:rPr>
          <w:rFonts w:eastAsiaTheme="minorEastAsia"/>
        </w:rPr>
        <w:t xml:space="preserve">El Programa </w:t>
      </w:r>
      <w:r w:rsidR="6602E9A7" w:rsidRPr="5F65CF5B">
        <w:rPr>
          <w:rFonts w:eastAsiaTheme="minorEastAsia"/>
        </w:rPr>
        <w:t>permite</w:t>
      </w:r>
      <w:r>
        <w:rPr>
          <w:rFonts w:eastAsiaTheme="minorEastAsia"/>
        </w:rPr>
        <w:t xml:space="preserve"> a TGS</w:t>
      </w:r>
      <w:r w:rsidR="6602E9A7" w:rsidRPr="5F65CF5B">
        <w:rPr>
          <w:rFonts w:eastAsiaTheme="minorEastAsia"/>
        </w:rPr>
        <w:t>, articular alianzas y mejorar la calidad de educación de alumnos y docentes</w:t>
      </w:r>
    </w:p>
    <w:p w14:paraId="51D4A069" w14:textId="7066685B" w:rsidR="1F30833B" w:rsidRDefault="00D41DBD" w:rsidP="00864A40">
      <w:pPr>
        <w:spacing w:line="240" w:lineRule="auto"/>
        <w:jc w:val="both"/>
        <w:rPr>
          <w:rFonts w:eastAsiaTheme="minorEastAsia"/>
        </w:rPr>
      </w:pPr>
      <w:r>
        <w:rPr>
          <w:rFonts w:eastAsiaTheme="minorEastAsia"/>
        </w:rPr>
        <w:t>Asimismo,</w:t>
      </w:r>
      <w:r w:rsidR="6602E9A7" w:rsidRPr="5F65CF5B">
        <w:rPr>
          <w:rFonts w:eastAsiaTheme="minorEastAsia"/>
        </w:rPr>
        <w:t xml:space="preserve"> brinda empleo</w:t>
      </w:r>
      <w:r w:rsidR="00992543">
        <w:rPr>
          <w:rFonts w:eastAsiaTheme="minorEastAsia"/>
        </w:rPr>
        <w:t xml:space="preserve"> local</w:t>
      </w:r>
      <w:r w:rsidR="6602E9A7" w:rsidRPr="5F65CF5B">
        <w:rPr>
          <w:rFonts w:eastAsiaTheme="minorEastAsia"/>
        </w:rPr>
        <w:t xml:space="preserve"> </w:t>
      </w:r>
      <w:r w:rsidR="00992543">
        <w:rPr>
          <w:rFonts w:eastAsiaTheme="minorEastAsia"/>
        </w:rPr>
        <w:t xml:space="preserve">a proveedores y contratistas, como a </w:t>
      </w:r>
      <w:r w:rsidR="6602E9A7" w:rsidRPr="5F65CF5B">
        <w:rPr>
          <w:rFonts w:eastAsiaTheme="minorEastAsia"/>
        </w:rPr>
        <w:t>cooperativas</w:t>
      </w:r>
      <w:r w:rsidR="00992543">
        <w:rPr>
          <w:rFonts w:eastAsiaTheme="minorEastAsia"/>
        </w:rPr>
        <w:t xml:space="preserve"> de trabajo</w:t>
      </w:r>
      <w:r w:rsidR="6602E9A7" w:rsidRPr="5F65CF5B">
        <w:rPr>
          <w:rFonts w:eastAsiaTheme="minorEastAsia"/>
        </w:rPr>
        <w:t xml:space="preserve">. </w:t>
      </w:r>
    </w:p>
    <w:p w14:paraId="0D2BA786" w14:textId="23BE5D07" w:rsidR="00864A40" w:rsidRDefault="1F30833B" w:rsidP="00864A40">
      <w:pPr>
        <w:spacing w:line="240" w:lineRule="auto"/>
        <w:jc w:val="both"/>
        <w:rPr>
          <w:rFonts w:eastAsiaTheme="minorEastAsia"/>
        </w:rPr>
      </w:pPr>
      <w:r w:rsidRPr="5F65CF5B">
        <w:rPr>
          <w:rFonts w:eastAsiaTheme="minorEastAsia"/>
        </w:rPr>
        <w:t>En dos años</w:t>
      </w:r>
      <w:r w:rsidR="00992543">
        <w:rPr>
          <w:rFonts w:eastAsiaTheme="minorEastAsia"/>
        </w:rPr>
        <w:t>,</w:t>
      </w:r>
      <w:r w:rsidRPr="5F65CF5B">
        <w:rPr>
          <w:rFonts w:eastAsiaTheme="minorEastAsia"/>
        </w:rPr>
        <w:t xml:space="preserve"> hemos llevado a cabo obras por más de 13 millones de pesos que mejoran la calidad de vida de más de 2</w:t>
      </w:r>
      <w:r w:rsidR="00992543">
        <w:rPr>
          <w:rFonts w:eastAsiaTheme="minorEastAsia"/>
        </w:rPr>
        <w:t>.</w:t>
      </w:r>
      <w:r w:rsidRPr="5F65CF5B">
        <w:rPr>
          <w:rFonts w:eastAsiaTheme="minorEastAsia"/>
        </w:rPr>
        <w:t>500 alumnos, alumnas y docentes de la Ciudad de Bahía Blanca.</w:t>
      </w:r>
    </w:p>
    <w:p w14:paraId="3A1CD846" w14:textId="23A475D7" w:rsidR="5F65CF5B" w:rsidRDefault="5F65CF5B" w:rsidP="00864A40">
      <w:pPr>
        <w:spacing w:line="240" w:lineRule="auto"/>
        <w:jc w:val="both"/>
        <w:rPr>
          <w:rFonts w:eastAsiaTheme="minorEastAsia"/>
          <w:highlight w:val="cyan"/>
        </w:rPr>
      </w:pPr>
    </w:p>
    <w:p w14:paraId="3D0F541C" w14:textId="7042AEFA" w:rsidR="634EEC11" w:rsidRDefault="634EEC11" w:rsidP="5F65CF5B">
      <w:pPr>
        <w:rPr>
          <w:rFonts w:eastAsiaTheme="minorEastAsia"/>
          <w:b/>
          <w:bCs/>
          <w:sz w:val="28"/>
          <w:szCs w:val="28"/>
          <w:u w:val="single"/>
        </w:rPr>
      </w:pPr>
      <w:r w:rsidRPr="5F65CF5B">
        <w:rPr>
          <w:rFonts w:eastAsiaTheme="minorEastAsia"/>
          <w:b/>
          <w:bCs/>
          <w:sz w:val="28"/>
          <w:szCs w:val="28"/>
          <w:u w:val="single"/>
        </w:rPr>
        <w:t>Contribución de la empresa a los ODS</w:t>
      </w:r>
      <w:r w:rsidR="00250F7F">
        <w:rPr>
          <w:rFonts w:eastAsiaTheme="minorEastAsia"/>
          <w:b/>
          <w:bCs/>
          <w:sz w:val="28"/>
          <w:szCs w:val="28"/>
          <w:u w:val="single"/>
        </w:rPr>
        <w:t xml:space="preserve"> - ONU</w:t>
      </w:r>
    </w:p>
    <w:p w14:paraId="613D854F" w14:textId="0407CB67" w:rsidR="634EEC11" w:rsidRDefault="634EEC11" w:rsidP="5F65CF5B">
      <w:pPr>
        <w:rPr>
          <w:rFonts w:eastAsiaTheme="minorEastAsia"/>
        </w:rPr>
      </w:pPr>
      <w:r w:rsidRPr="5F65CF5B">
        <w:rPr>
          <w:rFonts w:eastAsiaTheme="minorEastAsia"/>
        </w:rPr>
        <w:t xml:space="preserve">El programa </w:t>
      </w:r>
      <w:r w:rsidR="438C2424" w:rsidRPr="5F65CF5B">
        <w:rPr>
          <w:rFonts w:eastAsiaTheme="minorEastAsia"/>
        </w:rPr>
        <w:t>contribuye de manera directa al</w:t>
      </w:r>
      <w:r w:rsidR="438C2424" w:rsidRPr="5F65CF5B">
        <w:rPr>
          <w:rFonts w:eastAsiaTheme="minorEastAsia"/>
          <w:b/>
          <w:bCs/>
        </w:rPr>
        <w:t xml:space="preserve"> ODS 4: Educación de Calidad</w:t>
      </w:r>
    </w:p>
    <w:p w14:paraId="1D25D8CB" w14:textId="1B4E8C0B" w:rsidR="15FC856C" w:rsidRDefault="15FC856C" w:rsidP="5F65CF5B">
      <w:r>
        <w:rPr>
          <w:noProof/>
          <w:lang w:val="es-AR" w:eastAsia="es-AR"/>
        </w:rPr>
        <w:drawing>
          <wp:inline distT="0" distB="0" distL="0" distR="0" wp14:anchorId="50C29F87" wp14:editId="5883D43C">
            <wp:extent cx="1375038" cy="1375038"/>
            <wp:effectExtent l="0" t="0" r="0" b="0"/>
            <wp:docPr id="1656938494" name="Imagen 165693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5038" cy="1375038"/>
                    </a:xfrm>
                    <a:prstGeom prst="rect">
                      <a:avLst/>
                    </a:prstGeom>
                  </pic:spPr>
                </pic:pic>
              </a:graphicData>
            </a:graphic>
          </wp:inline>
        </w:drawing>
      </w:r>
    </w:p>
    <w:p w14:paraId="195DC51E" w14:textId="6ACA66FC" w:rsidR="15FC856C" w:rsidRPr="00864A40" w:rsidRDefault="15FC856C" w:rsidP="5F65CF5B">
      <w:pPr>
        <w:rPr>
          <w:rFonts w:eastAsiaTheme="minorEastAsia"/>
          <w:b/>
          <w:u w:val="single"/>
        </w:rPr>
      </w:pPr>
      <w:r w:rsidRPr="00864A40">
        <w:rPr>
          <w:rFonts w:eastAsiaTheme="minorEastAsia"/>
          <w:b/>
          <w:u w:val="single"/>
        </w:rPr>
        <w:t>Principales me</w:t>
      </w:r>
      <w:r w:rsidR="438C2424" w:rsidRPr="00864A40">
        <w:rPr>
          <w:rFonts w:eastAsiaTheme="minorEastAsia"/>
          <w:b/>
          <w:u w:val="single"/>
        </w:rPr>
        <w:t>tas:</w:t>
      </w:r>
    </w:p>
    <w:p w14:paraId="1C613B9A" w14:textId="493FA90D" w:rsidR="438C2424" w:rsidRDefault="0058747F" w:rsidP="00864A40">
      <w:pPr>
        <w:jc w:val="both"/>
      </w:pPr>
      <w:r w:rsidRPr="00864A40">
        <w:rPr>
          <w:i/>
          <w:color w:val="00B0F0"/>
        </w:rPr>
        <w:t>4.1</w:t>
      </w:r>
      <w:r w:rsidRPr="00864A40">
        <w:rPr>
          <w:color w:val="00B0F0"/>
        </w:rPr>
        <w:t xml:space="preserve"> </w:t>
      </w:r>
      <w:r>
        <w:t>De</w:t>
      </w:r>
      <w:r w:rsidR="438C2424">
        <w:t xml:space="preserve"> aquí a 2030, asegurar que todas las niñas y todos los niños terminen la enseñanza primaria y secundaria, que ha de ser gratuita, equitativa y de calidad y producir resultados de aprendizaje pertinentes y efectivos</w:t>
      </w:r>
    </w:p>
    <w:p w14:paraId="077E2FDD" w14:textId="77777777" w:rsidR="00864A40" w:rsidRDefault="00864A40" w:rsidP="00864A40">
      <w:pPr>
        <w:jc w:val="both"/>
      </w:pPr>
    </w:p>
    <w:p w14:paraId="51186003" w14:textId="3C7CA81F" w:rsidR="00864A40" w:rsidRDefault="0058747F" w:rsidP="00864A40">
      <w:pPr>
        <w:jc w:val="both"/>
      </w:pPr>
      <w:r w:rsidRPr="00864A40">
        <w:rPr>
          <w:i/>
          <w:color w:val="ED7D31" w:themeColor="accent2"/>
        </w:rPr>
        <w:t>4.4</w:t>
      </w:r>
      <w:r w:rsidRPr="00864A40">
        <w:rPr>
          <w:color w:val="ED7D31" w:themeColor="accent2"/>
        </w:rPr>
        <w:t xml:space="preserve"> </w:t>
      </w:r>
      <w:r>
        <w:t>De</w:t>
      </w:r>
      <w:r w:rsidR="438C2424">
        <w:t xml:space="preserve"> aquí a 2030, aumentar considerablemente el número de jóvenes y adultos que tienen las competencias necesarias, en particular técnicas y profesionales, para acceder al empleo, el trabajo decente y el emprendimiento</w:t>
      </w:r>
    </w:p>
    <w:p w14:paraId="31BE0A3D" w14:textId="513E8B75" w:rsidR="00864A40" w:rsidRDefault="438C2424" w:rsidP="00864A40">
      <w:pPr>
        <w:jc w:val="both"/>
      </w:pPr>
      <w:r>
        <w:br/>
      </w:r>
      <w:r w:rsidR="0058747F" w:rsidRPr="00864A40">
        <w:rPr>
          <w:i/>
          <w:color w:val="00B050"/>
        </w:rPr>
        <w:t>4.7</w:t>
      </w:r>
      <w:r w:rsidR="0058747F" w:rsidRPr="00864A40">
        <w:rPr>
          <w:color w:val="00B050"/>
        </w:rPr>
        <w:t xml:space="preserve"> </w:t>
      </w:r>
      <w:r w:rsidR="0058747F">
        <w:t>De</w:t>
      </w:r>
      <w:r>
        <w:t xml:space="preserv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37DF9577" w14:textId="6778EC48" w:rsidR="438C2424" w:rsidRDefault="438C2424" w:rsidP="00864A40">
      <w:pPr>
        <w:jc w:val="both"/>
      </w:pPr>
    </w:p>
    <w:p w14:paraId="5B08BF3F" w14:textId="0EEBD702" w:rsidR="438C2424" w:rsidRDefault="0058747F" w:rsidP="00864A40">
      <w:pPr>
        <w:jc w:val="both"/>
      </w:pPr>
      <w:r w:rsidRPr="00864A40">
        <w:rPr>
          <w:i/>
          <w:color w:val="00B0F0"/>
        </w:rPr>
        <w:t>4.c</w:t>
      </w:r>
      <w:r w:rsidRPr="00864A40">
        <w:rPr>
          <w:color w:val="00B0F0"/>
        </w:rPr>
        <w:t xml:space="preserve"> </w:t>
      </w:r>
      <w:r>
        <w:t>De</w:t>
      </w:r>
      <w:r w:rsidR="438C2424">
        <w:t xml:space="preserv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069E3B0B" w14:textId="2C328384" w:rsidR="438C2424" w:rsidRDefault="438C2424">
      <w:r>
        <w:br/>
      </w:r>
    </w:p>
    <w:p w14:paraId="73C457B3" w14:textId="0D15AFEE" w:rsidR="5F65CF5B" w:rsidRDefault="5F65CF5B" w:rsidP="5F65CF5B">
      <w:pPr>
        <w:rPr>
          <w:rFonts w:eastAsiaTheme="minorEastAsia"/>
        </w:rPr>
      </w:pPr>
    </w:p>
    <w:p w14:paraId="289A5EC3" w14:textId="77777777" w:rsidR="0058747F" w:rsidRDefault="0058747F" w:rsidP="5F65CF5B">
      <w:pPr>
        <w:rPr>
          <w:rFonts w:eastAsiaTheme="minorEastAsia"/>
          <w:b/>
          <w:bCs/>
          <w:sz w:val="28"/>
          <w:szCs w:val="28"/>
          <w:u w:val="single"/>
        </w:rPr>
      </w:pPr>
    </w:p>
    <w:p w14:paraId="63DCD935" w14:textId="4A8698A2" w:rsidR="1C02448F" w:rsidRDefault="1C02448F" w:rsidP="5F65CF5B">
      <w:pPr>
        <w:rPr>
          <w:rFonts w:eastAsiaTheme="minorEastAsia"/>
          <w:b/>
          <w:bCs/>
          <w:sz w:val="32"/>
          <w:szCs w:val="32"/>
          <w:u w:val="single"/>
        </w:rPr>
      </w:pPr>
      <w:r w:rsidRPr="5F65CF5B">
        <w:rPr>
          <w:rFonts w:eastAsiaTheme="minorEastAsia"/>
          <w:b/>
          <w:bCs/>
          <w:sz w:val="28"/>
          <w:szCs w:val="28"/>
          <w:u w:val="single"/>
        </w:rPr>
        <w:lastRenderedPageBreak/>
        <w:t>Detalle de Obras</w:t>
      </w:r>
    </w:p>
    <w:p w14:paraId="019DCAAE" w14:textId="1D12DD57" w:rsidR="5B52A86D" w:rsidRPr="00864A40" w:rsidRDefault="5B52A86D" w:rsidP="5F65CF5B">
      <w:pPr>
        <w:rPr>
          <w:rFonts w:eastAsiaTheme="minorEastAsia"/>
          <w:b/>
          <w:bCs/>
          <w:sz w:val="24"/>
          <w:u w:val="single"/>
        </w:rPr>
      </w:pPr>
      <w:r w:rsidRPr="00864A40">
        <w:rPr>
          <w:rFonts w:eastAsiaTheme="minorEastAsia"/>
          <w:b/>
          <w:bCs/>
          <w:sz w:val="24"/>
          <w:u w:val="single"/>
        </w:rPr>
        <w:t xml:space="preserve">Año </w:t>
      </w:r>
      <w:r w:rsidR="1C02448F" w:rsidRPr="00864A40">
        <w:rPr>
          <w:rFonts w:eastAsiaTheme="minorEastAsia"/>
          <w:b/>
          <w:bCs/>
          <w:sz w:val="24"/>
          <w:u w:val="single"/>
        </w:rPr>
        <w:t>2018</w:t>
      </w:r>
    </w:p>
    <w:p w14:paraId="681A01C8" w14:textId="6EC26A79" w:rsidR="771D1438" w:rsidRPr="00864A40" w:rsidRDefault="771D1438">
      <w:pPr>
        <w:rPr>
          <w:color w:val="00B0F0"/>
          <w:u w:val="single"/>
        </w:rPr>
      </w:pPr>
      <w:r w:rsidRPr="00864A40">
        <w:rPr>
          <w:color w:val="00B0F0"/>
          <w:u w:val="single"/>
        </w:rPr>
        <w:t xml:space="preserve">En la Escuela </w:t>
      </w:r>
      <w:r w:rsidR="7CE9BBFE" w:rsidRPr="00864A40">
        <w:rPr>
          <w:color w:val="00B0F0"/>
          <w:u w:val="single"/>
        </w:rPr>
        <w:t>N°</w:t>
      </w:r>
      <w:r w:rsidRPr="00864A40">
        <w:rPr>
          <w:color w:val="00B0F0"/>
          <w:u w:val="single"/>
        </w:rPr>
        <w:t>353</w:t>
      </w:r>
      <w:r w:rsidR="4FFC369F" w:rsidRPr="00864A40">
        <w:rPr>
          <w:color w:val="00B0F0"/>
          <w:u w:val="single"/>
        </w:rPr>
        <w:t xml:space="preserve"> - Pesquero Narwal</w:t>
      </w:r>
      <w:r w:rsidRPr="00864A40">
        <w:rPr>
          <w:color w:val="00B0F0"/>
          <w:u w:val="single"/>
        </w:rPr>
        <w:t>:</w:t>
      </w:r>
    </w:p>
    <w:p w14:paraId="0B6E9A0A" w14:textId="0EFEF759" w:rsidR="771D1438" w:rsidRDefault="771D1438" w:rsidP="00864A40">
      <w:pPr>
        <w:pStyle w:val="Prrafodelista"/>
        <w:numPr>
          <w:ilvl w:val="0"/>
          <w:numId w:val="5"/>
        </w:numPr>
        <w:jc w:val="both"/>
        <w:rPr>
          <w:rFonts w:eastAsiaTheme="minorEastAsia"/>
        </w:rPr>
      </w:pPr>
      <w:r>
        <w:t>Cambio de vi</w:t>
      </w:r>
      <w:r w:rsidR="00864A40">
        <w:t>d</w:t>
      </w:r>
      <w:r>
        <w:t xml:space="preserve">rios rotos y colocación de protecciones en ventanas y escalera externa para evitar vandalismo. </w:t>
      </w:r>
    </w:p>
    <w:p w14:paraId="7E58CF65" w14:textId="174DF6BE" w:rsidR="771D1438" w:rsidRDefault="771D1438" w:rsidP="00864A40">
      <w:pPr>
        <w:pStyle w:val="Prrafodelista"/>
        <w:numPr>
          <w:ilvl w:val="0"/>
          <w:numId w:val="5"/>
        </w:numPr>
        <w:jc w:val="both"/>
        <w:rPr>
          <w:rFonts w:eastAsiaTheme="minorEastAsia"/>
        </w:rPr>
      </w:pPr>
      <w:r>
        <w:t xml:space="preserve">Construcción de cerco para separar el patio de primaria y secundaria. Arreglo de techo por filtraciones. Colocación de ventiladores y artefactos de iluminación en aulas. </w:t>
      </w:r>
    </w:p>
    <w:p w14:paraId="0FDC7584" w14:textId="400C37DD" w:rsidR="771D1438" w:rsidRDefault="771D1438" w:rsidP="00864A40">
      <w:pPr>
        <w:pStyle w:val="Prrafodelista"/>
        <w:numPr>
          <w:ilvl w:val="0"/>
          <w:numId w:val="5"/>
        </w:numPr>
        <w:jc w:val="both"/>
        <w:rPr>
          <w:rFonts w:eastAsiaTheme="minorEastAsia"/>
        </w:rPr>
      </w:pPr>
      <w:r>
        <w:t xml:space="preserve">Iluminación en SUM. </w:t>
      </w:r>
    </w:p>
    <w:p w14:paraId="2469A5E4" w14:textId="0D49D841" w:rsidR="771D1438" w:rsidRDefault="771D1438" w:rsidP="00864A40">
      <w:pPr>
        <w:pStyle w:val="Prrafodelista"/>
        <w:numPr>
          <w:ilvl w:val="0"/>
          <w:numId w:val="5"/>
        </w:numPr>
        <w:jc w:val="both"/>
        <w:rPr>
          <w:rFonts w:eastAsiaTheme="minorEastAsia"/>
        </w:rPr>
      </w:pPr>
      <w:r>
        <w:t>Arreglo de baños.</w:t>
      </w:r>
    </w:p>
    <w:p w14:paraId="3E709E2B" w14:textId="515D42EF" w:rsidR="771D1438" w:rsidRDefault="771D1438" w:rsidP="00864A40">
      <w:pPr>
        <w:pStyle w:val="Prrafodelista"/>
        <w:numPr>
          <w:ilvl w:val="0"/>
          <w:numId w:val="5"/>
        </w:numPr>
        <w:jc w:val="both"/>
        <w:rPr>
          <w:rFonts w:eastAsiaTheme="minorEastAsia"/>
        </w:rPr>
      </w:pPr>
      <w:r>
        <w:t>Armado de escalones y rampa de salida en acceso al secundario. Portón trasero</w:t>
      </w:r>
    </w:p>
    <w:p w14:paraId="1370CD65" w14:textId="2788EB2E" w:rsidR="5F65CF5B" w:rsidRDefault="5F65CF5B" w:rsidP="5F65CF5B"/>
    <w:p w14:paraId="3D3D05F3" w14:textId="4DF82C86" w:rsidR="0FECBC83" w:rsidRPr="00864A40" w:rsidRDefault="0FECBC83" w:rsidP="5F65CF5B">
      <w:pPr>
        <w:rPr>
          <w:color w:val="00B050"/>
          <w:u w:val="single"/>
        </w:rPr>
      </w:pPr>
      <w:r w:rsidRPr="00864A40">
        <w:rPr>
          <w:color w:val="00B050"/>
          <w:u w:val="single"/>
        </w:rPr>
        <w:t>Escuela N° 319:</w:t>
      </w:r>
    </w:p>
    <w:p w14:paraId="0EAFC423" w14:textId="6EE85322" w:rsidR="0FECBC83" w:rsidRDefault="0FECBC83" w:rsidP="00864A40">
      <w:pPr>
        <w:pStyle w:val="Prrafodelista"/>
        <w:numPr>
          <w:ilvl w:val="0"/>
          <w:numId w:val="4"/>
        </w:numPr>
        <w:jc w:val="both"/>
        <w:rPr>
          <w:rFonts w:eastAsiaTheme="minorEastAsia"/>
        </w:rPr>
      </w:pPr>
      <w:r>
        <w:t xml:space="preserve">Humedad de cimiento en SUM y modificación de su puerta de ingreso. Cambio de portones de ingreso a la escuela. </w:t>
      </w:r>
    </w:p>
    <w:p w14:paraId="4239635D" w14:textId="3F924999" w:rsidR="0FECBC83" w:rsidRDefault="0FECBC83" w:rsidP="00864A40">
      <w:pPr>
        <w:pStyle w:val="Prrafodelista"/>
        <w:numPr>
          <w:ilvl w:val="0"/>
          <w:numId w:val="4"/>
        </w:numPr>
        <w:jc w:val="both"/>
        <w:rPr>
          <w:rFonts w:eastAsiaTheme="minorEastAsia"/>
        </w:rPr>
      </w:pPr>
      <w:r>
        <w:t xml:space="preserve">Impermeabilización de techo. </w:t>
      </w:r>
    </w:p>
    <w:p w14:paraId="14B4501B" w14:textId="57592167" w:rsidR="0FECBC83" w:rsidRDefault="0FECBC83" w:rsidP="00864A40">
      <w:pPr>
        <w:pStyle w:val="Prrafodelista"/>
        <w:numPr>
          <w:ilvl w:val="0"/>
          <w:numId w:val="4"/>
        </w:numPr>
        <w:jc w:val="both"/>
        <w:rPr>
          <w:rFonts w:eastAsiaTheme="minorEastAsia"/>
        </w:rPr>
      </w:pPr>
      <w:r>
        <w:t xml:space="preserve">Playón de patio externo. </w:t>
      </w:r>
    </w:p>
    <w:p w14:paraId="5489BB30" w14:textId="6E313E90" w:rsidR="0FECBC83" w:rsidRDefault="0FECBC83" w:rsidP="00864A40">
      <w:pPr>
        <w:pStyle w:val="Prrafodelista"/>
        <w:numPr>
          <w:ilvl w:val="0"/>
          <w:numId w:val="4"/>
        </w:numPr>
        <w:jc w:val="both"/>
        <w:rPr>
          <w:rFonts w:eastAsiaTheme="minorEastAsia"/>
        </w:rPr>
      </w:pPr>
      <w:r>
        <w:t xml:space="preserve">Reparación de pared medianera caída en fondo del parque de la escuela. </w:t>
      </w:r>
    </w:p>
    <w:p w14:paraId="58B4DAFB" w14:textId="08BA2E2F" w:rsidR="0FECBC83" w:rsidRDefault="0FECBC83" w:rsidP="00864A40">
      <w:pPr>
        <w:pStyle w:val="Prrafodelista"/>
        <w:numPr>
          <w:ilvl w:val="0"/>
          <w:numId w:val="4"/>
        </w:numPr>
        <w:jc w:val="both"/>
        <w:rPr>
          <w:rFonts w:eastAsiaTheme="minorEastAsia"/>
        </w:rPr>
      </w:pPr>
      <w:r>
        <w:t>Reparación de puertas de aulas y salida al patio.</w:t>
      </w:r>
    </w:p>
    <w:p w14:paraId="42BDF867" w14:textId="032A0DFD" w:rsidR="0FECBC83" w:rsidRDefault="0FECBC83" w:rsidP="00864A40">
      <w:pPr>
        <w:pStyle w:val="Prrafodelista"/>
        <w:numPr>
          <w:ilvl w:val="0"/>
          <w:numId w:val="4"/>
        </w:numPr>
        <w:jc w:val="both"/>
        <w:rPr>
          <w:rFonts w:eastAsiaTheme="minorEastAsia"/>
        </w:rPr>
      </w:pPr>
      <w:r>
        <w:t>Arreglo de mampostería en base del mástil y tapa de acceso a cloaca, en patio externo.</w:t>
      </w:r>
    </w:p>
    <w:p w14:paraId="54BB53C1" w14:textId="49A9A5CE" w:rsidR="0FECBC83" w:rsidRDefault="0FECBC83" w:rsidP="00864A40">
      <w:pPr>
        <w:pStyle w:val="Prrafodelista"/>
        <w:numPr>
          <w:ilvl w:val="0"/>
          <w:numId w:val="4"/>
        </w:numPr>
        <w:jc w:val="both"/>
        <w:rPr>
          <w:rFonts w:eastAsiaTheme="minorEastAsia"/>
        </w:rPr>
      </w:pPr>
      <w:r>
        <w:t>Protección mecánica en la salida de gases calientes de estufas en patio exterior.</w:t>
      </w:r>
    </w:p>
    <w:p w14:paraId="6D7D282D" w14:textId="7567BBEE" w:rsidR="5F65CF5B" w:rsidRDefault="5F65CF5B" w:rsidP="5F65CF5B"/>
    <w:p w14:paraId="5F50C7D9" w14:textId="7E87916A" w:rsidR="0FECBC83" w:rsidRPr="00864A40" w:rsidRDefault="0FECBC83" w:rsidP="5F65CF5B">
      <w:pPr>
        <w:rPr>
          <w:color w:val="ED7D31" w:themeColor="accent2"/>
          <w:u w:val="single"/>
        </w:rPr>
      </w:pPr>
      <w:r w:rsidRPr="00864A40">
        <w:rPr>
          <w:color w:val="ED7D31" w:themeColor="accent2"/>
          <w:u w:val="single"/>
        </w:rPr>
        <w:t>Jardín de Infantes N° 927:</w:t>
      </w:r>
    </w:p>
    <w:p w14:paraId="4C47D18A" w14:textId="7207796F" w:rsidR="0FECBC83" w:rsidRDefault="0FECBC83" w:rsidP="00864A40">
      <w:pPr>
        <w:pStyle w:val="Prrafodelista"/>
        <w:numPr>
          <w:ilvl w:val="0"/>
          <w:numId w:val="3"/>
        </w:numPr>
        <w:jc w:val="both"/>
        <w:rPr>
          <w:rFonts w:eastAsiaTheme="minorEastAsia"/>
        </w:rPr>
      </w:pPr>
      <w:r>
        <w:t xml:space="preserve">Reparación de cimientos y paredes quebradas. </w:t>
      </w:r>
    </w:p>
    <w:p w14:paraId="4A3BF58E" w14:textId="0D908438" w:rsidR="0FECBC83" w:rsidRDefault="0FECBC83" w:rsidP="00864A40">
      <w:pPr>
        <w:pStyle w:val="Prrafodelista"/>
        <w:numPr>
          <w:ilvl w:val="0"/>
          <w:numId w:val="3"/>
        </w:numPr>
        <w:jc w:val="both"/>
        <w:rPr>
          <w:rFonts w:eastAsiaTheme="minorEastAsia"/>
        </w:rPr>
      </w:pPr>
      <w:r>
        <w:t xml:space="preserve">Arreglo de techo y ventanales. Agregado de rejas de protección. Cambio de Ventiladores y luminarias en aulas y SUM. </w:t>
      </w:r>
    </w:p>
    <w:p w14:paraId="25EB152A" w14:textId="75ADB75C" w:rsidR="0FECBC83" w:rsidRDefault="0FECBC83" w:rsidP="00864A40">
      <w:pPr>
        <w:pStyle w:val="Prrafodelista"/>
        <w:numPr>
          <w:ilvl w:val="0"/>
          <w:numId w:val="3"/>
        </w:numPr>
        <w:jc w:val="both"/>
        <w:rPr>
          <w:rFonts w:eastAsiaTheme="minorEastAsia"/>
        </w:rPr>
      </w:pPr>
      <w:r>
        <w:t xml:space="preserve">Arreglo del galpón externo. </w:t>
      </w:r>
    </w:p>
    <w:p w14:paraId="6726B93B" w14:textId="604E770B" w:rsidR="0FECBC83" w:rsidRDefault="0FECBC83" w:rsidP="00864A40">
      <w:pPr>
        <w:pStyle w:val="Prrafodelista"/>
        <w:numPr>
          <w:ilvl w:val="0"/>
          <w:numId w:val="3"/>
        </w:numPr>
        <w:jc w:val="both"/>
        <w:rPr>
          <w:rFonts w:eastAsiaTheme="minorEastAsia"/>
        </w:rPr>
      </w:pPr>
      <w:r>
        <w:t>Impermeabilización de techo.</w:t>
      </w:r>
    </w:p>
    <w:p w14:paraId="67AB2EAE" w14:textId="5CD71FB4" w:rsidR="0FECBC83" w:rsidRDefault="0FECBC83" w:rsidP="00864A40">
      <w:pPr>
        <w:pStyle w:val="Prrafodelista"/>
        <w:numPr>
          <w:ilvl w:val="0"/>
          <w:numId w:val="3"/>
        </w:numPr>
        <w:jc w:val="both"/>
        <w:rPr>
          <w:rFonts w:eastAsiaTheme="minorEastAsia"/>
        </w:rPr>
      </w:pPr>
      <w:r>
        <w:t>Arreglo del cartel con el nombre de la escuela y la iluminación exterior del ingreso al edificio.</w:t>
      </w:r>
    </w:p>
    <w:p w14:paraId="59DC6257" w14:textId="2FD8D7C2" w:rsidR="0FECBC83" w:rsidRDefault="0FECBC83" w:rsidP="00864A40">
      <w:pPr>
        <w:pStyle w:val="Prrafodelista"/>
        <w:numPr>
          <w:ilvl w:val="0"/>
          <w:numId w:val="3"/>
        </w:numPr>
        <w:jc w:val="both"/>
        <w:rPr>
          <w:rFonts w:eastAsiaTheme="minorEastAsia"/>
        </w:rPr>
      </w:pPr>
      <w:r>
        <w:t>Pintura de rejas sobre pared exterior del patio.</w:t>
      </w:r>
    </w:p>
    <w:p w14:paraId="5B69B579" w14:textId="3C89340A" w:rsidR="5F65CF5B" w:rsidRDefault="5F65CF5B" w:rsidP="5F65CF5B"/>
    <w:p w14:paraId="787DF4DC" w14:textId="6AD23AED" w:rsidR="0FECBC83" w:rsidRPr="00864A40" w:rsidRDefault="0FECBC83" w:rsidP="5F65CF5B">
      <w:pPr>
        <w:rPr>
          <w:color w:val="00B0F0"/>
          <w:u w:val="single"/>
        </w:rPr>
      </w:pPr>
      <w:r w:rsidRPr="00864A40">
        <w:rPr>
          <w:color w:val="00B0F0"/>
          <w:u w:val="single"/>
        </w:rPr>
        <w:t>Escuela N° 28:</w:t>
      </w:r>
    </w:p>
    <w:p w14:paraId="55718323" w14:textId="31AE5736" w:rsidR="0FECBC83" w:rsidRDefault="0FECBC83" w:rsidP="00864A40">
      <w:pPr>
        <w:pStyle w:val="Prrafodelista"/>
        <w:numPr>
          <w:ilvl w:val="0"/>
          <w:numId w:val="2"/>
        </w:numPr>
        <w:jc w:val="both"/>
        <w:rPr>
          <w:rFonts w:eastAsiaTheme="minorEastAsia"/>
        </w:rPr>
      </w:pPr>
      <w:r>
        <w:t xml:space="preserve">Reconstrucción de 4 aulas. (Pisos, ventanas, iluminación y ventiladores). </w:t>
      </w:r>
    </w:p>
    <w:p w14:paraId="69B1D0EA" w14:textId="21290F45" w:rsidR="0FECBC83" w:rsidRDefault="0FECBC83" w:rsidP="00864A40">
      <w:pPr>
        <w:pStyle w:val="Prrafodelista"/>
        <w:numPr>
          <w:ilvl w:val="0"/>
          <w:numId w:val="2"/>
        </w:numPr>
        <w:jc w:val="both"/>
        <w:rPr>
          <w:rFonts w:eastAsiaTheme="minorEastAsia"/>
        </w:rPr>
      </w:pPr>
      <w:r>
        <w:t xml:space="preserve">Arreglo de Baños. </w:t>
      </w:r>
    </w:p>
    <w:p w14:paraId="175DBB81" w14:textId="0A831066" w:rsidR="0FECBC83" w:rsidRDefault="0FECBC83" w:rsidP="00864A40">
      <w:pPr>
        <w:pStyle w:val="Prrafodelista"/>
        <w:numPr>
          <w:ilvl w:val="0"/>
          <w:numId w:val="2"/>
        </w:numPr>
        <w:jc w:val="both"/>
        <w:rPr>
          <w:rFonts w:eastAsiaTheme="minorEastAsia"/>
        </w:rPr>
      </w:pPr>
      <w:r>
        <w:t>Cambio de portón de ingreso.</w:t>
      </w:r>
    </w:p>
    <w:p w14:paraId="51505B3E" w14:textId="546C93B1" w:rsidR="0FECBC83" w:rsidRDefault="0FECBC83" w:rsidP="00864A40">
      <w:pPr>
        <w:pStyle w:val="Prrafodelista"/>
        <w:numPr>
          <w:ilvl w:val="0"/>
          <w:numId w:val="2"/>
        </w:numPr>
        <w:jc w:val="both"/>
        <w:rPr>
          <w:rFonts w:eastAsiaTheme="minorEastAsia"/>
        </w:rPr>
      </w:pPr>
      <w:r>
        <w:t>Cartel de escuela.</w:t>
      </w:r>
    </w:p>
    <w:p w14:paraId="53B6B828" w14:textId="79304E41" w:rsidR="5F65CF5B" w:rsidRDefault="5F65CF5B" w:rsidP="5F65CF5B"/>
    <w:p w14:paraId="2C7ED668" w14:textId="7351E37A" w:rsidR="0FECBC83" w:rsidRPr="00864A40" w:rsidRDefault="0FECBC83" w:rsidP="5F65CF5B">
      <w:pPr>
        <w:rPr>
          <w:color w:val="00B050"/>
          <w:u w:val="single"/>
        </w:rPr>
      </w:pPr>
      <w:r w:rsidRPr="00864A40">
        <w:rPr>
          <w:color w:val="00B050"/>
          <w:u w:val="single"/>
        </w:rPr>
        <w:t>Escuela N° 84:</w:t>
      </w:r>
    </w:p>
    <w:p w14:paraId="06A5D4F3" w14:textId="676B6651" w:rsidR="0FECBC83" w:rsidRDefault="0FECBC83" w:rsidP="00864A40">
      <w:pPr>
        <w:pStyle w:val="Prrafodelista"/>
        <w:numPr>
          <w:ilvl w:val="0"/>
          <w:numId w:val="1"/>
        </w:numPr>
        <w:jc w:val="both"/>
        <w:rPr>
          <w:rFonts w:eastAsiaTheme="minorEastAsia"/>
        </w:rPr>
      </w:pPr>
      <w:r>
        <w:t xml:space="preserve">Construcción de cerco perimetral de la escuela. </w:t>
      </w:r>
    </w:p>
    <w:p w14:paraId="308EDB4C" w14:textId="323EB8A8" w:rsidR="0FECBC83" w:rsidRDefault="0FECBC83" w:rsidP="00864A40">
      <w:pPr>
        <w:pStyle w:val="Prrafodelista"/>
        <w:numPr>
          <w:ilvl w:val="0"/>
          <w:numId w:val="1"/>
        </w:numPr>
        <w:jc w:val="both"/>
        <w:rPr>
          <w:rFonts w:eastAsiaTheme="minorEastAsia"/>
        </w:rPr>
      </w:pPr>
      <w:r>
        <w:lastRenderedPageBreak/>
        <w:t xml:space="preserve">Cambio de vidrios y agregado de protección de ventanas. </w:t>
      </w:r>
    </w:p>
    <w:p w14:paraId="49E23A94" w14:textId="11B242BD" w:rsidR="0FECBC83" w:rsidRDefault="0FECBC83" w:rsidP="00864A40">
      <w:pPr>
        <w:pStyle w:val="Prrafodelista"/>
        <w:numPr>
          <w:ilvl w:val="0"/>
          <w:numId w:val="1"/>
        </w:numPr>
        <w:jc w:val="both"/>
        <w:rPr>
          <w:rFonts w:eastAsiaTheme="minorEastAsia"/>
        </w:rPr>
      </w:pPr>
      <w:r>
        <w:t>Cambio de portón de ingreso. Construcción de rejas de protección.</w:t>
      </w:r>
    </w:p>
    <w:p w14:paraId="6552711C" w14:textId="704D7034" w:rsidR="0FECBC83" w:rsidRDefault="0FECBC83" w:rsidP="00864A40">
      <w:pPr>
        <w:pStyle w:val="Prrafodelista"/>
        <w:numPr>
          <w:ilvl w:val="0"/>
          <w:numId w:val="1"/>
        </w:numPr>
        <w:jc w:val="both"/>
        <w:rPr>
          <w:rFonts w:eastAsiaTheme="minorEastAsia"/>
        </w:rPr>
      </w:pPr>
      <w:r>
        <w:t xml:space="preserve">Reparación e impermeabilización de techos. </w:t>
      </w:r>
    </w:p>
    <w:p w14:paraId="5F26A64A" w14:textId="2927B472" w:rsidR="0FECBC83" w:rsidRDefault="0FECBC83" w:rsidP="00864A40">
      <w:pPr>
        <w:pStyle w:val="Prrafodelista"/>
        <w:numPr>
          <w:ilvl w:val="0"/>
          <w:numId w:val="1"/>
        </w:numPr>
        <w:jc w:val="both"/>
        <w:rPr>
          <w:rFonts w:eastAsiaTheme="minorEastAsia"/>
        </w:rPr>
      </w:pPr>
      <w:r>
        <w:t>Cambio de puerta de ingreso al sector cocina.</w:t>
      </w:r>
    </w:p>
    <w:p w14:paraId="002671E9" w14:textId="54DF9589" w:rsidR="0FECBC83" w:rsidRDefault="0FECBC83" w:rsidP="00864A40">
      <w:pPr>
        <w:pStyle w:val="Prrafodelista"/>
        <w:numPr>
          <w:ilvl w:val="0"/>
          <w:numId w:val="1"/>
        </w:numPr>
        <w:jc w:val="both"/>
        <w:rPr>
          <w:rFonts w:eastAsiaTheme="minorEastAsia"/>
        </w:rPr>
      </w:pPr>
      <w:r>
        <w:t>Pintado y lavado de frente.</w:t>
      </w:r>
    </w:p>
    <w:p w14:paraId="4E47BDAC" w14:textId="6CEE23CC" w:rsidR="5F65CF5B" w:rsidRDefault="5F65CF5B" w:rsidP="5F65CF5B"/>
    <w:p w14:paraId="43DA13A8" w14:textId="10F49D37" w:rsidR="0FECBC83" w:rsidRDefault="0FECBC83" w:rsidP="5F65CF5B">
      <w:r>
        <w:rPr>
          <w:noProof/>
          <w:lang w:val="es-AR" w:eastAsia="es-AR"/>
        </w:rPr>
        <w:drawing>
          <wp:inline distT="0" distB="0" distL="0" distR="0" wp14:anchorId="12DD792A" wp14:editId="65FDF939">
            <wp:extent cx="5572125" cy="2124373"/>
            <wp:effectExtent l="0" t="0" r="0" b="0"/>
            <wp:docPr id="1758017851" name="Imagen 175801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72125" cy="2124373"/>
                    </a:xfrm>
                    <a:prstGeom prst="rect">
                      <a:avLst/>
                    </a:prstGeom>
                  </pic:spPr>
                </pic:pic>
              </a:graphicData>
            </a:graphic>
          </wp:inline>
        </w:drawing>
      </w:r>
    </w:p>
    <w:p w14:paraId="443A4209" w14:textId="7E685799" w:rsidR="0FECBC83" w:rsidRDefault="0FECBC83" w:rsidP="5F65CF5B">
      <w:pPr>
        <w:rPr>
          <w:u w:val="single"/>
        </w:rPr>
      </w:pPr>
      <w:r w:rsidRPr="5F65CF5B">
        <w:rPr>
          <w:u w:val="single"/>
        </w:rPr>
        <w:t>La transformación de la Escuela Pública n°84</w:t>
      </w:r>
    </w:p>
    <w:p w14:paraId="6E264A8B" w14:textId="41AFC269" w:rsidR="5F65CF5B" w:rsidRDefault="5F65CF5B" w:rsidP="00864A40"/>
    <w:p w14:paraId="7801A15E" w14:textId="6A529A1B" w:rsidR="58B7C42F" w:rsidRPr="00864A40" w:rsidRDefault="58B7C42F" w:rsidP="5F65CF5B">
      <w:pPr>
        <w:rPr>
          <w:rFonts w:eastAsiaTheme="minorEastAsia" w:cstheme="minorHAnsi"/>
          <w:b/>
          <w:bCs/>
          <w:sz w:val="24"/>
          <w:u w:val="single"/>
        </w:rPr>
      </w:pPr>
      <w:r w:rsidRPr="00864A40">
        <w:rPr>
          <w:rFonts w:eastAsiaTheme="minorEastAsia" w:cstheme="minorHAnsi"/>
          <w:b/>
          <w:bCs/>
          <w:sz w:val="24"/>
          <w:u w:val="single"/>
        </w:rPr>
        <w:t xml:space="preserve">Año </w:t>
      </w:r>
      <w:r w:rsidR="1C02448F" w:rsidRPr="00864A40">
        <w:rPr>
          <w:rFonts w:eastAsiaTheme="minorEastAsia" w:cstheme="minorHAnsi"/>
          <w:b/>
          <w:bCs/>
          <w:sz w:val="24"/>
          <w:u w:val="single"/>
        </w:rPr>
        <w:t>2019</w:t>
      </w:r>
      <w:r w:rsidR="56CF8B5C" w:rsidRPr="00864A40">
        <w:rPr>
          <w:rFonts w:eastAsiaTheme="minorEastAsia" w:cstheme="minorHAnsi"/>
          <w:b/>
          <w:bCs/>
          <w:sz w:val="24"/>
          <w:u w:val="single"/>
        </w:rPr>
        <w:t>:</w:t>
      </w:r>
    </w:p>
    <w:p w14:paraId="51F6693D" w14:textId="742C7D3C" w:rsidR="1C02448F" w:rsidRPr="00864A40" w:rsidRDefault="1C02448F" w:rsidP="5F65CF5B">
      <w:pPr>
        <w:jc w:val="both"/>
        <w:rPr>
          <w:rFonts w:eastAsia="Arial" w:cstheme="minorHAnsi"/>
          <w:color w:val="000000" w:themeColor="text1"/>
          <w:u w:val="single"/>
        </w:rPr>
      </w:pPr>
      <w:r w:rsidRPr="00864A40">
        <w:rPr>
          <w:rFonts w:eastAsia="Arial" w:cstheme="minorHAnsi"/>
          <w:color w:val="000000" w:themeColor="text1"/>
          <w:u w:val="single"/>
          <w:lang w:val="es-AR"/>
        </w:rPr>
        <w:t xml:space="preserve">En la EP 10 de </w:t>
      </w:r>
      <w:r w:rsidR="00250F7F">
        <w:rPr>
          <w:rFonts w:eastAsia="Arial" w:cstheme="minorHAnsi"/>
          <w:color w:val="000000" w:themeColor="text1"/>
          <w:u w:val="single"/>
          <w:lang w:val="es-AR"/>
        </w:rPr>
        <w:t xml:space="preserve">General </w:t>
      </w:r>
      <w:r w:rsidRPr="00864A40">
        <w:rPr>
          <w:rFonts w:eastAsia="Arial" w:cstheme="minorHAnsi"/>
          <w:color w:val="000000" w:themeColor="text1"/>
          <w:u w:val="single"/>
          <w:lang w:val="es-AR"/>
        </w:rPr>
        <w:t>Cerri</w:t>
      </w:r>
      <w:r w:rsidR="00250F7F">
        <w:rPr>
          <w:rFonts w:eastAsia="Arial" w:cstheme="minorHAnsi"/>
          <w:color w:val="000000" w:themeColor="text1"/>
          <w:u w:val="single"/>
          <w:lang w:val="es-AR"/>
        </w:rPr>
        <w:t>, Bahía Blanca,</w:t>
      </w:r>
      <w:r w:rsidRPr="00864A40">
        <w:rPr>
          <w:rFonts w:eastAsia="Arial" w:cstheme="minorHAnsi"/>
          <w:color w:val="000000" w:themeColor="text1"/>
          <w:u w:val="single"/>
          <w:lang w:val="es-AR"/>
        </w:rPr>
        <w:t xml:space="preserve"> se realizaron las siguientes refacciones:</w:t>
      </w:r>
    </w:p>
    <w:p w14:paraId="5900FB20" w14:textId="7816714B"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Instalación sanitaria</w:t>
      </w:r>
    </w:p>
    <w:p w14:paraId="5908EEE3" w14:textId="6E79B5D1"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Instalación eléctrica</w:t>
      </w:r>
    </w:p>
    <w:p w14:paraId="746E24CC" w14:textId="07AAD924"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Pintura</w:t>
      </w:r>
    </w:p>
    <w:p w14:paraId="32B992EB" w14:textId="57EAD17C"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Trabajos de albañilería</w:t>
      </w:r>
    </w:p>
    <w:p w14:paraId="15DD4611" w14:textId="497A3F32"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Colocación de cielorraso</w:t>
      </w:r>
    </w:p>
    <w:p w14:paraId="06EE4326" w14:textId="7D12D5C7"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Movimiento de suelo</w:t>
      </w:r>
    </w:p>
    <w:p w14:paraId="37B3CF38" w14:textId="0B0A367F"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Obras exteriores</w:t>
      </w:r>
    </w:p>
    <w:p w14:paraId="7C98CBA3" w14:textId="1E7761D1"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Cambio de ubicación de portón</w:t>
      </w:r>
    </w:p>
    <w:p w14:paraId="11978C08" w14:textId="054D4B21" w:rsidR="1C02448F" w:rsidRPr="00864A40" w:rsidRDefault="1C02448F" w:rsidP="5F65CF5B">
      <w:pPr>
        <w:pStyle w:val="Prrafodelista"/>
        <w:numPr>
          <w:ilvl w:val="0"/>
          <w:numId w:val="7"/>
        </w:numPr>
        <w:jc w:val="both"/>
        <w:rPr>
          <w:rFonts w:eastAsiaTheme="minorEastAsia" w:cstheme="minorHAnsi"/>
          <w:color w:val="000000" w:themeColor="text1"/>
        </w:rPr>
      </w:pPr>
      <w:r w:rsidRPr="00864A40">
        <w:rPr>
          <w:rFonts w:eastAsia="Arial" w:cstheme="minorHAnsi"/>
          <w:color w:val="000000" w:themeColor="text1"/>
        </w:rPr>
        <w:t>Arreglo puertas de baño</w:t>
      </w:r>
    </w:p>
    <w:p w14:paraId="2831ADB1" w14:textId="28C85A68" w:rsidR="1C02448F" w:rsidRPr="00864A40" w:rsidRDefault="1C02448F" w:rsidP="5F65CF5B">
      <w:pPr>
        <w:jc w:val="both"/>
        <w:rPr>
          <w:rFonts w:eastAsia="Arial" w:cstheme="minorHAnsi"/>
          <w:color w:val="000000" w:themeColor="text1"/>
          <w:u w:val="single"/>
        </w:rPr>
      </w:pPr>
      <w:r w:rsidRPr="00864A40">
        <w:rPr>
          <w:rFonts w:eastAsia="Arial" w:cstheme="minorHAnsi"/>
          <w:color w:val="000000" w:themeColor="text1"/>
          <w:u w:val="single"/>
          <w:lang w:val="es-AR"/>
        </w:rPr>
        <w:t>En la EP 11 Villa Delfina se realizaron las siguientes refacciones:</w:t>
      </w:r>
    </w:p>
    <w:p w14:paraId="3FCB79D7" w14:textId="34E84433"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sanitaria</w:t>
      </w:r>
    </w:p>
    <w:p w14:paraId="044C2A9B" w14:textId="21F8F47C"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de seguridad</w:t>
      </w:r>
    </w:p>
    <w:p w14:paraId="6D0649E8" w14:textId="5824719A"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eléctrica</w:t>
      </w:r>
    </w:p>
    <w:p w14:paraId="48622104" w14:textId="6D4B1E29"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electromecánica</w:t>
      </w:r>
    </w:p>
    <w:p w14:paraId="6F2019FB" w14:textId="1C395D53"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de calefacción</w:t>
      </w:r>
    </w:p>
    <w:p w14:paraId="5B8F856E" w14:textId="4E45AE7E"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Instalación de cristales, espejos y vidrios (con protección anti pájaros en las ventanas)</w:t>
      </w:r>
    </w:p>
    <w:p w14:paraId="529F9C02" w14:textId="69991277"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Pintura</w:t>
      </w:r>
    </w:p>
    <w:p w14:paraId="0356A47D" w14:textId="48F5226E"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División de aulas</w:t>
      </w:r>
    </w:p>
    <w:p w14:paraId="33665D2B" w14:textId="1A085F95"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División de sala de profesores</w:t>
      </w:r>
    </w:p>
    <w:p w14:paraId="0A3ADCEB" w14:textId="712D8E47"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Trabajos de carpintería</w:t>
      </w:r>
    </w:p>
    <w:p w14:paraId="33447801" w14:textId="69669E04"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Trabajos de revestimiento</w:t>
      </w:r>
    </w:p>
    <w:p w14:paraId="18907D5E" w14:textId="1657D01D"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lastRenderedPageBreak/>
        <w:t>Trabajos de albañilería</w:t>
      </w:r>
    </w:p>
    <w:p w14:paraId="022CFDFF" w14:textId="12849CDC"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Señalética</w:t>
      </w:r>
    </w:p>
    <w:p w14:paraId="51963FB8" w14:textId="39C9696F" w:rsidR="1C02448F" w:rsidRPr="00864A40" w:rsidRDefault="1C02448F" w:rsidP="5F65CF5B">
      <w:pPr>
        <w:pStyle w:val="Prrafodelista"/>
        <w:numPr>
          <w:ilvl w:val="0"/>
          <w:numId w:val="6"/>
        </w:numPr>
        <w:jc w:val="both"/>
        <w:rPr>
          <w:rFonts w:eastAsiaTheme="minorEastAsia" w:cstheme="minorHAnsi"/>
          <w:color w:val="000000" w:themeColor="text1"/>
        </w:rPr>
      </w:pPr>
      <w:r w:rsidRPr="00864A40">
        <w:rPr>
          <w:rFonts w:eastAsia="Arial" w:cstheme="minorHAnsi"/>
          <w:color w:val="000000" w:themeColor="text1"/>
        </w:rPr>
        <w:t>Colocación de cielorraso</w:t>
      </w:r>
    </w:p>
    <w:p w14:paraId="7EDE8CA1" w14:textId="691F3B06" w:rsidR="00250F7F" w:rsidRDefault="00250F7F" w:rsidP="00864A40">
      <w:pPr>
        <w:jc w:val="both"/>
        <w:rPr>
          <w:rFonts w:eastAsiaTheme="minorEastAsia" w:cstheme="minorHAnsi"/>
          <w:color w:val="000000" w:themeColor="text1"/>
        </w:rPr>
      </w:pPr>
    </w:p>
    <w:bookmarkStart w:id="0" w:name="_GoBack"/>
    <w:bookmarkEnd w:id="0"/>
    <w:p w14:paraId="45E07D61" w14:textId="1B8DB5DE" w:rsidR="00250F7F" w:rsidRPr="00864A40" w:rsidRDefault="00250F7F" w:rsidP="00864A40">
      <w:pPr>
        <w:rPr>
          <w:rFonts w:eastAsiaTheme="minorEastAsia"/>
          <w:b/>
          <w:bCs/>
          <w:u w:val="single"/>
        </w:rPr>
      </w:pPr>
      <w:r>
        <w:rPr>
          <w:rFonts w:eastAsiaTheme="minorEastAsia"/>
          <w:b/>
          <w:bCs/>
          <w:u w:val="single"/>
        </w:rPr>
        <w:fldChar w:fldCharType="begin"/>
      </w:r>
      <w:r>
        <w:rPr>
          <w:rFonts w:eastAsiaTheme="minorEastAsia"/>
          <w:b/>
          <w:bCs/>
          <w:u w:val="single"/>
        </w:rPr>
        <w:instrText xml:space="preserve"> HYPERLINK "https://youtu.be/0GLH9NtpWpE" </w:instrText>
      </w:r>
      <w:r>
        <w:rPr>
          <w:rFonts w:eastAsiaTheme="minorEastAsia"/>
          <w:b/>
          <w:bCs/>
          <w:u w:val="single"/>
        </w:rPr>
        <w:fldChar w:fldCharType="separate"/>
      </w:r>
      <w:r w:rsidRPr="00250F7F">
        <w:rPr>
          <w:rStyle w:val="Hipervnculo"/>
          <w:rFonts w:eastAsiaTheme="minorEastAsia"/>
          <w:b/>
          <w:bCs/>
        </w:rPr>
        <w:t>Mira el video</w:t>
      </w:r>
      <w:r>
        <w:rPr>
          <w:rFonts w:eastAsiaTheme="minorEastAsia"/>
          <w:b/>
          <w:bCs/>
          <w:u w:val="single"/>
        </w:rPr>
        <w:fldChar w:fldCharType="end"/>
      </w:r>
    </w:p>
    <w:p w14:paraId="5F36D27F" w14:textId="696BC571" w:rsidR="709BD352" w:rsidRDefault="709BD352" w:rsidP="5F65CF5B">
      <w:r>
        <w:rPr>
          <w:noProof/>
          <w:lang w:val="es-AR" w:eastAsia="es-AR"/>
        </w:rPr>
        <w:drawing>
          <wp:inline distT="0" distB="0" distL="0" distR="0" wp14:anchorId="7697F79F" wp14:editId="0B7CA6EC">
            <wp:extent cx="4572000" cy="3000375"/>
            <wp:effectExtent l="0" t="0" r="0" b="0"/>
            <wp:docPr id="1659515508" name="Imagen 165951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3000375"/>
                    </a:xfrm>
                    <a:prstGeom prst="rect">
                      <a:avLst/>
                    </a:prstGeom>
                  </pic:spPr>
                </pic:pic>
              </a:graphicData>
            </a:graphic>
          </wp:inline>
        </w:drawing>
      </w:r>
    </w:p>
    <w:p w14:paraId="66826BDF" w14:textId="5C5F7A14" w:rsidR="0046380C" w:rsidRPr="00864A40" w:rsidRDefault="0046380C" w:rsidP="5F65CF5B">
      <w:pPr>
        <w:rPr>
          <w:b/>
          <w:sz w:val="18"/>
        </w:rPr>
      </w:pPr>
      <w:r w:rsidRPr="00864A40">
        <w:rPr>
          <w:b/>
          <w:sz w:val="18"/>
        </w:rPr>
        <w:t>Escuela N°10 antes</w:t>
      </w:r>
    </w:p>
    <w:p w14:paraId="7008EC83" w14:textId="0D7C6318" w:rsidR="709BD352" w:rsidRDefault="709BD352" w:rsidP="5F65CF5B">
      <w:r>
        <w:rPr>
          <w:noProof/>
          <w:lang w:val="es-AR" w:eastAsia="es-AR"/>
        </w:rPr>
        <w:drawing>
          <wp:inline distT="0" distB="0" distL="0" distR="0" wp14:anchorId="5579E73A" wp14:editId="36AC28B6">
            <wp:extent cx="4572000" cy="2571750"/>
            <wp:effectExtent l="0" t="0" r="0" b="0"/>
            <wp:docPr id="1190976716" name="Imagen 119097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2A93CC3" w14:textId="76DE0F72" w:rsidR="5F65CF5B" w:rsidRPr="00864A40" w:rsidRDefault="0046380C" w:rsidP="5F65CF5B">
      <w:pPr>
        <w:rPr>
          <w:rFonts w:eastAsiaTheme="minorEastAsia"/>
          <w:b/>
          <w:bCs/>
        </w:rPr>
      </w:pPr>
      <w:r w:rsidRPr="00864A40">
        <w:rPr>
          <w:rFonts w:eastAsiaTheme="minorEastAsia"/>
          <w:b/>
          <w:bCs/>
          <w:sz w:val="18"/>
        </w:rPr>
        <w:t>Escuela N° 10 después</w:t>
      </w:r>
    </w:p>
    <w:p w14:paraId="7054DF30" w14:textId="1A3D9230" w:rsidR="5F65CF5B" w:rsidRDefault="5F65CF5B" w:rsidP="5F65CF5B">
      <w:pPr>
        <w:rPr>
          <w:rFonts w:eastAsiaTheme="minorEastAsia"/>
          <w:b/>
          <w:bCs/>
          <w:u w:val="single"/>
        </w:rPr>
      </w:pPr>
    </w:p>
    <w:sectPr w:rsidR="5F65CF5B">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B938" w14:textId="77777777" w:rsidR="00ED18BE" w:rsidRDefault="00ED18BE" w:rsidP="00880D54">
      <w:pPr>
        <w:spacing w:after="0" w:line="240" w:lineRule="auto"/>
      </w:pPr>
      <w:r>
        <w:separator/>
      </w:r>
    </w:p>
  </w:endnote>
  <w:endnote w:type="continuationSeparator" w:id="0">
    <w:p w14:paraId="55062ED1" w14:textId="77777777" w:rsidR="00ED18BE" w:rsidRDefault="00ED18BE" w:rsidP="008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77DF" w14:textId="77777777" w:rsidR="00ED18BE" w:rsidRDefault="00ED18BE" w:rsidP="00880D54">
      <w:pPr>
        <w:spacing w:after="0" w:line="240" w:lineRule="auto"/>
      </w:pPr>
      <w:r>
        <w:separator/>
      </w:r>
    </w:p>
  </w:footnote>
  <w:footnote w:type="continuationSeparator" w:id="0">
    <w:p w14:paraId="6E53EC98" w14:textId="77777777" w:rsidR="00ED18BE" w:rsidRDefault="00ED18BE" w:rsidP="0088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2DEE" w14:textId="4A177BB0" w:rsidR="00880D54" w:rsidRDefault="00880D54">
    <w:pPr>
      <w:pStyle w:val="Encabezado"/>
    </w:pPr>
    <w:r>
      <w:rPr>
        <w:noProof/>
        <w:lang w:val="es-AR" w:eastAsia="es-AR"/>
      </w:rPr>
      <w:drawing>
        <wp:anchor distT="0" distB="0" distL="114300" distR="114300" simplePos="0" relativeHeight="251659264" behindDoc="0" locked="0" layoutInCell="1" allowOverlap="1" wp14:anchorId="01F0E662" wp14:editId="507A6272">
          <wp:simplePos x="0" y="0"/>
          <wp:positionH relativeFrom="page">
            <wp:align>right</wp:align>
          </wp:positionH>
          <wp:positionV relativeFrom="paragraph">
            <wp:posOffset>-457200</wp:posOffset>
          </wp:positionV>
          <wp:extent cx="1080000" cy="7636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_tgs_RGB_01Mar19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63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46B"/>
    <w:multiLevelType w:val="multilevel"/>
    <w:tmpl w:val="F45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02A2C"/>
    <w:multiLevelType w:val="hybridMultilevel"/>
    <w:tmpl w:val="1534B2FC"/>
    <w:lvl w:ilvl="0" w:tplc="0DEECDE4">
      <w:start w:val="1"/>
      <w:numFmt w:val="bullet"/>
      <w:lvlText w:val="•"/>
      <w:lvlJc w:val="left"/>
      <w:pPr>
        <w:ind w:left="720" w:hanging="360"/>
      </w:pPr>
      <w:rPr>
        <w:rFonts w:ascii="Arial" w:hAnsi="Arial" w:hint="default"/>
      </w:rPr>
    </w:lvl>
    <w:lvl w:ilvl="1" w:tplc="2FE23784">
      <w:start w:val="1"/>
      <w:numFmt w:val="bullet"/>
      <w:lvlText w:val="o"/>
      <w:lvlJc w:val="left"/>
      <w:pPr>
        <w:ind w:left="1440" w:hanging="360"/>
      </w:pPr>
      <w:rPr>
        <w:rFonts w:ascii="Courier New" w:hAnsi="Courier New" w:hint="default"/>
      </w:rPr>
    </w:lvl>
    <w:lvl w:ilvl="2" w:tplc="30521596">
      <w:start w:val="1"/>
      <w:numFmt w:val="bullet"/>
      <w:lvlText w:val=""/>
      <w:lvlJc w:val="left"/>
      <w:pPr>
        <w:ind w:left="2160" w:hanging="360"/>
      </w:pPr>
      <w:rPr>
        <w:rFonts w:ascii="Wingdings" w:hAnsi="Wingdings" w:hint="default"/>
      </w:rPr>
    </w:lvl>
    <w:lvl w:ilvl="3" w:tplc="8736B704">
      <w:start w:val="1"/>
      <w:numFmt w:val="bullet"/>
      <w:lvlText w:val=""/>
      <w:lvlJc w:val="left"/>
      <w:pPr>
        <w:ind w:left="2880" w:hanging="360"/>
      </w:pPr>
      <w:rPr>
        <w:rFonts w:ascii="Symbol" w:hAnsi="Symbol" w:hint="default"/>
      </w:rPr>
    </w:lvl>
    <w:lvl w:ilvl="4" w:tplc="B2F02418">
      <w:start w:val="1"/>
      <w:numFmt w:val="bullet"/>
      <w:lvlText w:val="o"/>
      <w:lvlJc w:val="left"/>
      <w:pPr>
        <w:ind w:left="3600" w:hanging="360"/>
      </w:pPr>
      <w:rPr>
        <w:rFonts w:ascii="Courier New" w:hAnsi="Courier New" w:hint="default"/>
      </w:rPr>
    </w:lvl>
    <w:lvl w:ilvl="5" w:tplc="2E82AC62">
      <w:start w:val="1"/>
      <w:numFmt w:val="bullet"/>
      <w:lvlText w:val=""/>
      <w:lvlJc w:val="left"/>
      <w:pPr>
        <w:ind w:left="4320" w:hanging="360"/>
      </w:pPr>
      <w:rPr>
        <w:rFonts w:ascii="Wingdings" w:hAnsi="Wingdings" w:hint="default"/>
      </w:rPr>
    </w:lvl>
    <w:lvl w:ilvl="6" w:tplc="D424E946">
      <w:start w:val="1"/>
      <w:numFmt w:val="bullet"/>
      <w:lvlText w:val=""/>
      <w:lvlJc w:val="left"/>
      <w:pPr>
        <w:ind w:left="5040" w:hanging="360"/>
      </w:pPr>
      <w:rPr>
        <w:rFonts w:ascii="Symbol" w:hAnsi="Symbol" w:hint="default"/>
      </w:rPr>
    </w:lvl>
    <w:lvl w:ilvl="7" w:tplc="B3F2CB2E">
      <w:start w:val="1"/>
      <w:numFmt w:val="bullet"/>
      <w:lvlText w:val="o"/>
      <w:lvlJc w:val="left"/>
      <w:pPr>
        <w:ind w:left="5760" w:hanging="360"/>
      </w:pPr>
      <w:rPr>
        <w:rFonts w:ascii="Courier New" w:hAnsi="Courier New" w:hint="default"/>
      </w:rPr>
    </w:lvl>
    <w:lvl w:ilvl="8" w:tplc="48EAA7E0">
      <w:start w:val="1"/>
      <w:numFmt w:val="bullet"/>
      <w:lvlText w:val=""/>
      <w:lvlJc w:val="left"/>
      <w:pPr>
        <w:ind w:left="6480" w:hanging="360"/>
      </w:pPr>
      <w:rPr>
        <w:rFonts w:ascii="Wingdings" w:hAnsi="Wingdings" w:hint="default"/>
      </w:rPr>
    </w:lvl>
  </w:abstractNum>
  <w:abstractNum w:abstractNumId="2" w15:restartNumberingAfterBreak="0">
    <w:nsid w:val="36360040"/>
    <w:multiLevelType w:val="hybridMultilevel"/>
    <w:tmpl w:val="72A6C91E"/>
    <w:lvl w:ilvl="0" w:tplc="1ADCBED6">
      <w:start w:val="1"/>
      <w:numFmt w:val="bullet"/>
      <w:lvlText w:val=""/>
      <w:lvlJc w:val="left"/>
      <w:pPr>
        <w:ind w:left="720" w:hanging="360"/>
      </w:pPr>
      <w:rPr>
        <w:rFonts w:ascii="Symbol" w:hAnsi="Symbol" w:hint="default"/>
      </w:rPr>
    </w:lvl>
    <w:lvl w:ilvl="1" w:tplc="B99AE79E">
      <w:start w:val="1"/>
      <w:numFmt w:val="bullet"/>
      <w:lvlText w:val="o"/>
      <w:lvlJc w:val="left"/>
      <w:pPr>
        <w:ind w:left="1440" w:hanging="360"/>
      </w:pPr>
      <w:rPr>
        <w:rFonts w:ascii="Courier New" w:hAnsi="Courier New" w:hint="default"/>
      </w:rPr>
    </w:lvl>
    <w:lvl w:ilvl="2" w:tplc="5360E0B0">
      <w:start w:val="1"/>
      <w:numFmt w:val="bullet"/>
      <w:lvlText w:val=""/>
      <w:lvlJc w:val="left"/>
      <w:pPr>
        <w:ind w:left="2160" w:hanging="360"/>
      </w:pPr>
      <w:rPr>
        <w:rFonts w:ascii="Wingdings" w:hAnsi="Wingdings" w:hint="default"/>
      </w:rPr>
    </w:lvl>
    <w:lvl w:ilvl="3" w:tplc="4490D31A">
      <w:start w:val="1"/>
      <w:numFmt w:val="bullet"/>
      <w:lvlText w:val=""/>
      <w:lvlJc w:val="left"/>
      <w:pPr>
        <w:ind w:left="2880" w:hanging="360"/>
      </w:pPr>
      <w:rPr>
        <w:rFonts w:ascii="Symbol" w:hAnsi="Symbol" w:hint="default"/>
      </w:rPr>
    </w:lvl>
    <w:lvl w:ilvl="4" w:tplc="2A72D92E">
      <w:start w:val="1"/>
      <w:numFmt w:val="bullet"/>
      <w:lvlText w:val="o"/>
      <w:lvlJc w:val="left"/>
      <w:pPr>
        <w:ind w:left="3600" w:hanging="360"/>
      </w:pPr>
      <w:rPr>
        <w:rFonts w:ascii="Courier New" w:hAnsi="Courier New" w:hint="default"/>
      </w:rPr>
    </w:lvl>
    <w:lvl w:ilvl="5" w:tplc="3E5E1202">
      <w:start w:val="1"/>
      <w:numFmt w:val="bullet"/>
      <w:lvlText w:val=""/>
      <w:lvlJc w:val="left"/>
      <w:pPr>
        <w:ind w:left="4320" w:hanging="360"/>
      </w:pPr>
      <w:rPr>
        <w:rFonts w:ascii="Wingdings" w:hAnsi="Wingdings" w:hint="default"/>
      </w:rPr>
    </w:lvl>
    <w:lvl w:ilvl="6" w:tplc="19ECCCEC">
      <w:start w:val="1"/>
      <w:numFmt w:val="bullet"/>
      <w:lvlText w:val=""/>
      <w:lvlJc w:val="left"/>
      <w:pPr>
        <w:ind w:left="5040" w:hanging="360"/>
      </w:pPr>
      <w:rPr>
        <w:rFonts w:ascii="Symbol" w:hAnsi="Symbol" w:hint="default"/>
      </w:rPr>
    </w:lvl>
    <w:lvl w:ilvl="7" w:tplc="2F043934">
      <w:start w:val="1"/>
      <w:numFmt w:val="bullet"/>
      <w:lvlText w:val="o"/>
      <w:lvlJc w:val="left"/>
      <w:pPr>
        <w:ind w:left="5760" w:hanging="360"/>
      </w:pPr>
      <w:rPr>
        <w:rFonts w:ascii="Courier New" w:hAnsi="Courier New" w:hint="default"/>
      </w:rPr>
    </w:lvl>
    <w:lvl w:ilvl="8" w:tplc="E104E34E">
      <w:start w:val="1"/>
      <w:numFmt w:val="bullet"/>
      <w:lvlText w:val=""/>
      <w:lvlJc w:val="left"/>
      <w:pPr>
        <w:ind w:left="6480" w:hanging="360"/>
      </w:pPr>
      <w:rPr>
        <w:rFonts w:ascii="Wingdings" w:hAnsi="Wingdings" w:hint="default"/>
      </w:rPr>
    </w:lvl>
  </w:abstractNum>
  <w:abstractNum w:abstractNumId="3" w15:restartNumberingAfterBreak="0">
    <w:nsid w:val="5370381C"/>
    <w:multiLevelType w:val="hybridMultilevel"/>
    <w:tmpl w:val="A73E88CE"/>
    <w:lvl w:ilvl="0" w:tplc="E7E6EFC4">
      <w:start w:val="1"/>
      <w:numFmt w:val="bullet"/>
      <w:lvlText w:val=""/>
      <w:lvlJc w:val="left"/>
      <w:pPr>
        <w:ind w:left="720" w:hanging="360"/>
      </w:pPr>
      <w:rPr>
        <w:rFonts w:ascii="Symbol" w:hAnsi="Symbol" w:hint="default"/>
      </w:rPr>
    </w:lvl>
    <w:lvl w:ilvl="1" w:tplc="B8F417AC">
      <w:start w:val="1"/>
      <w:numFmt w:val="bullet"/>
      <w:lvlText w:val="o"/>
      <w:lvlJc w:val="left"/>
      <w:pPr>
        <w:ind w:left="1440" w:hanging="360"/>
      </w:pPr>
      <w:rPr>
        <w:rFonts w:ascii="Courier New" w:hAnsi="Courier New" w:hint="default"/>
      </w:rPr>
    </w:lvl>
    <w:lvl w:ilvl="2" w:tplc="9FEE0798">
      <w:start w:val="1"/>
      <w:numFmt w:val="bullet"/>
      <w:lvlText w:val=""/>
      <w:lvlJc w:val="left"/>
      <w:pPr>
        <w:ind w:left="2160" w:hanging="360"/>
      </w:pPr>
      <w:rPr>
        <w:rFonts w:ascii="Wingdings" w:hAnsi="Wingdings" w:hint="default"/>
      </w:rPr>
    </w:lvl>
    <w:lvl w:ilvl="3" w:tplc="9D1A848A">
      <w:start w:val="1"/>
      <w:numFmt w:val="bullet"/>
      <w:lvlText w:val=""/>
      <w:lvlJc w:val="left"/>
      <w:pPr>
        <w:ind w:left="2880" w:hanging="360"/>
      </w:pPr>
      <w:rPr>
        <w:rFonts w:ascii="Symbol" w:hAnsi="Symbol" w:hint="default"/>
      </w:rPr>
    </w:lvl>
    <w:lvl w:ilvl="4" w:tplc="0C78BE46">
      <w:start w:val="1"/>
      <w:numFmt w:val="bullet"/>
      <w:lvlText w:val="o"/>
      <w:lvlJc w:val="left"/>
      <w:pPr>
        <w:ind w:left="3600" w:hanging="360"/>
      </w:pPr>
      <w:rPr>
        <w:rFonts w:ascii="Courier New" w:hAnsi="Courier New" w:hint="default"/>
      </w:rPr>
    </w:lvl>
    <w:lvl w:ilvl="5" w:tplc="375E8418">
      <w:start w:val="1"/>
      <w:numFmt w:val="bullet"/>
      <w:lvlText w:val=""/>
      <w:lvlJc w:val="left"/>
      <w:pPr>
        <w:ind w:left="4320" w:hanging="360"/>
      </w:pPr>
      <w:rPr>
        <w:rFonts w:ascii="Wingdings" w:hAnsi="Wingdings" w:hint="default"/>
      </w:rPr>
    </w:lvl>
    <w:lvl w:ilvl="6" w:tplc="36DAC842">
      <w:start w:val="1"/>
      <w:numFmt w:val="bullet"/>
      <w:lvlText w:val=""/>
      <w:lvlJc w:val="left"/>
      <w:pPr>
        <w:ind w:left="5040" w:hanging="360"/>
      </w:pPr>
      <w:rPr>
        <w:rFonts w:ascii="Symbol" w:hAnsi="Symbol" w:hint="default"/>
      </w:rPr>
    </w:lvl>
    <w:lvl w:ilvl="7" w:tplc="178CA856">
      <w:start w:val="1"/>
      <w:numFmt w:val="bullet"/>
      <w:lvlText w:val="o"/>
      <w:lvlJc w:val="left"/>
      <w:pPr>
        <w:ind w:left="5760" w:hanging="360"/>
      </w:pPr>
      <w:rPr>
        <w:rFonts w:ascii="Courier New" w:hAnsi="Courier New" w:hint="default"/>
      </w:rPr>
    </w:lvl>
    <w:lvl w:ilvl="8" w:tplc="6B0C128C">
      <w:start w:val="1"/>
      <w:numFmt w:val="bullet"/>
      <w:lvlText w:val=""/>
      <w:lvlJc w:val="left"/>
      <w:pPr>
        <w:ind w:left="6480" w:hanging="360"/>
      </w:pPr>
      <w:rPr>
        <w:rFonts w:ascii="Wingdings" w:hAnsi="Wingdings" w:hint="default"/>
      </w:rPr>
    </w:lvl>
  </w:abstractNum>
  <w:abstractNum w:abstractNumId="4" w15:restartNumberingAfterBreak="0">
    <w:nsid w:val="54BF7676"/>
    <w:multiLevelType w:val="hybridMultilevel"/>
    <w:tmpl w:val="C0480BB4"/>
    <w:lvl w:ilvl="0" w:tplc="74B6E126">
      <w:start w:val="1"/>
      <w:numFmt w:val="bullet"/>
      <w:lvlText w:val=""/>
      <w:lvlJc w:val="left"/>
      <w:pPr>
        <w:ind w:left="720" w:hanging="360"/>
      </w:pPr>
      <w:rPr>
        <w:rFonts w:ascii="Symbol" w:hAnsi="Symbol" w:hint="default"/>
      </w:rPr>
    </w:lvl>
    <w:lvl w:ilvl="1" w:tplc="073497D8">
      <w:start w:val="1"/>
      <w:numFmt w:val="bullet"/>
      <w:lvlText w:val="o"/>
      <w:lvlJc w:val="left"/>
      <w:pPr>
        <w:ind w:left="1440" w:hanging="360"/>
      </w:pPr>
      <w:rPr>
        <w:rFonts w:ascii="Courier New" w:hAnsi="Courier New" w:hint="default"/>
      </w:rPr>
    </w:lvl>
    <w:lvl w:ilvl="2" w:tplc="BC2EDE10">
      <w:start w:val="1"/>
      <w:numFmt w:val="bullet"/>
      <w:lvlText w:val=""/>
      <w:lvlJc w:val="left"/>
      <w:pPr>
        <w:ind w:left="2160" w:hanging="360"/>
      </w:pPr>
      <w:rPr>
        <w:rFonts w:ascii="Wingdings" w:hAnsi="Wingdings" w:hint="default"/>
      </w:rPr>
    </w:lvl>
    <w:lvl w:ilvl="3" w:tplc="B0C633F4">
      <w:start w:val="1"/>
      <w:numFmt w:val="bullet"/>
      <w:lvlText w:val=""/>
      <w:lvlJc w:val="left"/>
      <w:pPr>
        <w:ind w:left="2880" w:hanging="360"/>
      </w:pPr>
      <w:rPr>
        <w:rFonts w:ascii="Symbol" w:hAnsi="Symbol" w:hint="default"/>
      </w:rPr>
    </w:lvl>
    <w:lvl w:ilvl="4" w:tplc="93AA5D06">
      <w:start w:val="1"/>
      <w:numFmt w:val="bullet"/>
      <w:lvlText w:val="o"/>
      <w:lvlJc w:val="left"/>
      <w:pPr>
        <w:ind w:left="3600" w:hanging="360"/>
      </w:pPr>
      <w:rPr>
        <w:rFonts w:ascii="Courier New" w:hAnsi="Courier New" w:hint="default"/>
      </w:rPr>
    </w:lvl>
    <w:lvl w:ilvl="5" w:tplc="0BBEEE14">
      <w:start w:val="1"/>
      <w:numFmt w:val="bullet"/>
      <w:lvlText w:val=""/>
      <w:lvlJc w:val="left"/>
      <w:pPr>
        <w:ind w:left="4320" w:hanging="360"/>
      </w:pPr>
      <w:rPr>
        <w:rFonts w:ascii="Wingdings" w:hAnsi="Wingdings" w:hint="default"/>
      </w:rPr>
    </w:lvl>
    <w:lvl w:ilvl="6" w:tplc="F618C132">
      <w:start w:val="1"/>
      <w:numFmt w:val="bullet"/>
      <w:lvlText w:val=""/>
      <w:lvlJc w:val="left"/>
      <w:pPr>
        <w:ind w:left="5040" w:hanging="360"/>
      </w:pPr>
      <w:rPr>
        <w:rFonts w:ascii="Symbol" w:hAnsi="Symbol" w:hint="default"/>
      </w:rPr>
    </w:lvl>
    <w:lvl w:ilvl="7" w:tplc="0B38CFA2">
      <w:start w:val="1"/>
      <w:numFmt w:val="bullet"/>
      <w:lvlText w:val="o"/>
      <w:lvlJc w:val="left"/>
      <w:pPr>
        <w:ind w:left="5760" w:hanging="360"/>
      </w:pPr>
      <w:rPr>
        <w:rFonts w:ascii="Courier New" w:hAnsi="Courier New" w:hint="default"/>
      </w:rPr>
    </w:lvl>
    <w:lvl w:ilvl="8" w:tplc="F9A49146">
      <w:start w:val="1"/>
      <w:numFmt w:val="bullet"/>
      <w:lvlText w:val=""/>
      <w:lvlJc w:val="left"/>
      <w:pPr>
        <w:ind w:left="6480" w:hanging="360"/>
      </w:pPr>
      <w:rPr>
        <w:rFonts w:ascii="Wingdings" w:hAnsi="Wingdings" w:hint="default"/>
      </w:rPr>
    </w:lvl>
  </w:abstractNum>
  <w:abstractNum w:abstractNumId="5" w15:restartNumberingAfterBreak="0">
    <w:nsid w:val="58CB26EA"/>
    <w:multiLevelType w:val="hybridMultilevel"/>
    <w:tmpl w:val="366E81DC"/>
    <w:lvl w:ilvl="0" w:tplc="741259C8">
      <w:start w:val="1"/>
      <w:numFmt w:val="bullet"/>
      <w:lvlText w:val=""/>
      <w:lvlJc w:val="left"/>
      <w:pPr>
        <w:ind w:left="720" w:hanging="360"/>
      </w:pPr>
      <w:rPr>
        <w:rFonts w:ascii="Symbol" w:hAnsi="Symbol" w:hint="default"/>
      </w:rPr>
    </w:lvl>
    <w:lvl w:ilvl="1" w:tplc="D1F66A04">
      <w:start w:val="1"/>
      <w:numFmt w:val="bullet"/>
      <w:lvlText w:val="o"/>
      <w:lvlJc w:val="left"/>
      <w:pPr>
        <w:ind w:left="1440" w:hanging="360"/>
      </w:pPr>
      <w:rPr>
        <w:rFonts w:ascii="Courier New" w:hAnsi="Courier New" w:hint="default"/>
      </w:rPr>
    </w:lvl>
    <w:lvl w:ilvl="2" w:tplc="83723296">
      <w:start w:val="1"/>
      <w:numFmt w:val="bullet"/>
      <w:lvlText w:val=""/>
      <w:lvlJc w:val="left"/>
      <w:pPr>
        <w:ind w:left="2160" w:hanging="360"/>
      </w:pPr>
      <w:rPr>
        <w:rFonts w:ascii="Wingdings" w:hAnsi="Wingdings" w:hint="default"/>
      </w:rPr>
    </w:lvl>
    <w:lvl w:ilvl="3" w:tplc="25D007F6">
      <w:start w:val="1"/>
      <w:numFmt w:val="bullet"/>
      <w:lvlText w:val=""/>
      <w:lvlJc w:val="left"/>
      <w:pPr>
        <w:ind w:left="2880" w:hanging="360"/>
      </w:pPr>
      <w:rPr>
        <w:rFonts w:ascii="Symbol" w:hAnsi="Symbol" w:hint="default"/>
      </w:rPr>
    </w:lvl>
    <w:lvl w:ilvl="4" w:tplc="D0CA577E">
      <w:start w:val="1"/>
      <w:numFmt w:val="bullet"/>
      <w:lvlText w:val="o"/>
      <w:lvlJc w:val="left"/>
      <w:pPr>
        <w:ind w:left="3600" w:hanging="360"/>
      </w:pPr>
      <w:rPr>
        <w:rFonts w:ascii="Courier New" w:hAnsi="Courier New" w:hint="default"/>
      </w:rPr>
    </w:lvl>
    <w:lvl w:ilvl="5" w:tplc="E42285E6">
      <w:start w:val="1"/>
      <w:numFmt w:val="bullet"/>
      <w:lvlText w:val=""/>
      <w:lvlJc w:val="left"/>
      <w:pPr>
        <w:ind w:left="4320" w:hanging="360"/>
      </w:pPr>
      <w:rPr>
        <w:rFonts w:ascii="Wingdings" w:hAnsi="Wingdings" w:hint="default"/>
      </w:rPr>
    </w:lvl>
    <w:lvl w:ilvl="6" w:tplc="2CB48266">
      <w:start w:val="1"/>
      <w:numFmt w:val="bullet"/>
      <w:lvlText w:val=""/>
      <w:lvlJc w:val="left"/>
      <w:pPr>
        <w:ind w:left="5040" w:hanging="360"/>
      </w:pPr>
      <w:rPr>
        <w:rFonts w:ascii="Symbol" w:hAnsi="Symbol" w:hint="default"/>
      </w:rPr>
    </w:lvl>
    <w:lvl w:ilvl="7" w:tplc="FD88183C">
      <w:start w:val="1"/>
      <w:numFmt w:val="bullet"/>
      <w:lvlText w:val="o"/>
      <w:lvlJc w:val="left"/>
      <w:pPr>
        <w:ind w:left="5760" w:hanging="360"/>
      </w:pPr>
      <w:rPr>
        <w:rFonts w:ascii="Courier New" w:hAnsi="Courier New" w:hint="default"/>
      </w:rPr>
    </w:lvl>
    <w:lvl w:ilvl="8" w:tplc="020CCAA8">
      <w:start w:val="1"/>
      <w:numFmt w:val="bullet"/>
      <w:lvlText w:val=""/>
      <w:lvlJc w:val="left"/>
      <w:pPr>
        <w:ind w:left="6480" w:hanging="360"/>
      </w:pPr>
      <w:rPr>
        <w:rFonts w:ascii="Wingdings" w:hAnsi="Wingdings" w:hint="default"/>
      </w:rPr>
    </w:lvl>
  </w:abstractNum>
  <w:abstractNum w:abstractNumId="6" w15:restartNumberingAfterBreak="0">
    <w:nsid w:val="61C87AD6"/>
    <w:multiLevelType w:val="hybridMultilevel"/>
    <w:tmpl w:val="8F30A590"/>
    <w:lvl w:ilvl="0" w:tplc="EF44BD3E">
      <w:start w:val="1"/>
      <w:numFmt w:val="bullet"/>
      <w:lvlText w:val=""/>
      <w:lvlJc w:val="left"/>
      <w:pPr>
        <w:ind w:left="720" w:hanging="360"/>
      </w:pPr>
      <w:rPr>
        <w:rFonts w:ascii="Symbol" w:hAnsi="Symbol" w:hint="default"/>
      </w:rPr>
    </w:lvl>
    <w:lvl w:ilvl="1" w:tplc="6AD8502A">
      <w:start w:val="1"/>
      <w:numFmt w:val="bullet"/>
      <w:lvlText w:val="o"/>
      <w:lvlJc w:val="left"/>
      <w:pPr>
        <w:ind w:left="1440" w:hanging="360"/>
      </w:pPr>
      <w:rPr>
        <w:rFonts w:ascii="Courier New" w:hAnsi="Courier New" w:hint="default"/>
      </w:rPr>
    </w:lvl>
    <w:lvl w:ilvl="2" w:tplc="DADE3696">
      <w:start w:val="1"/>
      <w:numFmt w:val="bullet"/>
      <w:lvlText w:val=""/>
      <w:lvlJc w:val="left"/>
      <w:pPr>
        <w:ind w:left="2160" w:hanging="360"/>
      </w:pPr>
      <w:rPr>
        <w:rFonts w:ascii="Wingdings" w:hAnsi="Wingdings" w:hint="default"/>
      </w:rPr>
    </w:lvl>
    <w:lvl w:ilvl="3" w:tplc="7E52B38A">
      <w:start w:val="1"/>
      <w:numFmt w:val="bullet"/>
      <w:lvlText w:val=""/>
      <w:lvlJc w:val="left"/>
      <w:pPr>
        <w:ind w:left="2880" w:hanging="360"/>
      </w:pPr>
      <w:rPr>
        <w:rFonts w:ascii="Symbol" w:hAnsi="Symbol" w:hint="default"/>
      </w:rPr>
    </w:lvl>
    <w:lvl w:ilvl="4" w:tplc="61707422">
      <w:start w:val="1"/>
      <w:numFmt w:val="bullet"/>
      <w:lvlText w:val="o"/>
      <w:lvlJc w:val="left"/>
      <w:pPr>
        <w:ind w:left="3600" w:hanging="360"/>
      </w:pPr>
      <w:rPr>
        <w:rFonts w:ascii="Courier New" w:hAnsi="Courier New" w:hint="default"/>
      </w:rPr>
    </w:lvl>
    <w:lvl w:ilvl="5" w:tplc="D51E80A4">
      <w:start w:val="1"/>
      <w:numFmt w:val="bullet"/>
      <w:lvlText w:val=""/>
      <w:lvlJc w:val="left"/>
      <w:pPr>
        <w:ind w:left="4320" w:hanging="360"/>
      </w:pPr>
      <w:rPr>
        <w:rFonts w:ascii="Wingdings" w:hAnsi="Wingdings" w:hint="default"/>
      </w:rPr>
    </w:lvl>
    <w:lvl w:ilvl="6" w:tplc="792ADCA8">
      <w:start w:val="1"/>
      <w:numFmt w:val="bullet"/>
      <w:lvlText w:val=""/>
      <w:lvlJc w:val="left"/>
      <w:pPr>
        <w:ind w:left="5040" w:hanging="360"/>
      </w:pPr>
      <w:rPr>
        <w:rFonts w:ascii="Symbol" w:hAnsi="Symbol" w:hint="default"/>
      </w:rPr>
    </w:lvl>
    <w:lvl w:ilvl="7" w:tplc="BF4A1258">
      <w:start w:val="1"/>
      <w:numFmt w:val="bullet"/>
      <w:lvlText w:val="o"/>
      <w:lvlJc w:val="left"/>
      <w:pPr>
        <w:ind w:left="5760" w:hanging="360"/>
      </w:pPr>
      <w:rPr>
        <w:rFonts w:ascii="Courier New" w:hAnsi="Courier New" w:hint="default"/>
      </w:rPr>
    </w:lvl>
    <w:lvl w:ilvl="8" w:tplc="17544A0A">
      <w:start w:val="1"/>
      <w:numFmt w:val="bullet"/>
      <w:lvlText w:val=""/>
      <w:lvlJc w:val="left"/>
      <w:pPr>
        <w:ind w:left="6480" w:hanging="360"/>
      </w:pPr>
      <w:rPr>
        <w:rFonts w:ascii="Wingdings" w:hAnsi="Wingdings" w:hint="default"/>
      </w:rPr>
    </w:lvl>
  </w:abstractNum>
  <w:abstractNum w:abstractNumId="7" w15:restartNumberingAfterBreak="0">
    <w:nsid w:val="62B86AF9"/>
    <w:multiLevelType w:val="hybridMultilevel"/>
    <w:tmpl w:val="531A66DE"/>
    <w:lvl w:ilvl="0" w:tplc="E0C44088">
      <w:start w:val="1"/>
      <w:numFmt w:val="bullet"/>
      <w:lvlText w:val="•"/>
      <w:lvlJc w:val="left"/>
      <w:pPr>
        <w:ind w:left="720" w:hanging="360"/>
      </w:pPr>
      <w:rPr>
        <w:rFonts w:ascii="Arial" w:hAnsi="Arial" w:hint="default"/>
      </w:rPr>
    </w:lvl>
    <w:lvl w:ilvl="1" w:tplc="22DEFFA0">
      <w:start w:val="1"/>
      <w:numFmt w:val="bullet"/>
      <w:lvlText w:val="o"/>
      <w:lvlJc w:val="left"/>
      <w:pPr>
        <w:ind w:left="1440" w:hanging="360"/>
      </w:pPr>
      <w:rPr>
        <w:rFonts w:ascii="Courier New" w:hAnsi="Courier New" w:hint="default"/>
      </w:rPr>
    </w:lvl>
    <w:lvl w:ilvl="2" w:tplc="4244BEFA">
      <w:start w:val="1"/>
      <w:numFmt w:val="bullet"/>
      <w:lvlText w:val=""/>
      <w:lvlJc w:val="left"/>
      <w:pPr>
        <w:ind w:left="2160" w:hanging="360"/>
      </w:pPr>
      <w:rPr>
        <w:rFonts w:ascii="Wingdings" w:hAnsi="Wingdings" w:hint="default"/>
      </w:rPr>
    </w:lvl>
    <w:lvl w:ilvl="3" w:tplc="201A08F8">
      <w:start w:val="1"/>
      <w:numFmt w:val="bullet"/>
      <w:lvlText w:val=""/>
      <w:lvlJc w:val="left"/>
      <w:pPr>
        <w:ind w:left="2880" w:hanging="360"/>
      </w:pPr>
      <w:rPr>
        <w:rFonts w:ascii="Symbol" w:hAnsi="Symbol" w:hint="default"/>
      </w:rPr>
    </w:lvl>
    <w:lvl w:ilvl="4" w:tplc="7ECA6976">
      <w:start w:val="1"/>
      <w:numFmt w:val="bullet"/>
      <w:lvlText w:val="o"/>
      <w:lvlJc w:val="left"/>
      <w:pPr>
        <w:ind w:left="3600" w:hanging="360"/>
      </w:pPr>
      <w:rPr>
        <w:rFonts w:ascii="Courier New" w:hAnsi="Courier New" w:hint="default"/>
      </w:rPr>
    </w:lvl>
    <w:lvl w:ilvl="5" w:tplc="49E41FFE">
      <w:start w:val="1"/>
      <w:numFmt w:val="bullet"/>
      <w:lvlText w:val=""/>
      <w:lvlJc w:val="left"/>
      <w:pPr>
        <w:ind w:left="4320" w:hanging="360"/>
      </w:pPr>
      <w:rPr>
        <w:rFonts w:ascii="Wingdings" w:hAnsi="Wingdings" w:hint="default"/>
      </w:rPr>
    </w:lvl>
    <w:lvl w:ilvl="6" w:tplc="A34E51C8">
      <w:start w:val="1"/>
      <w:numFmt w:val="bullet"/>
      <w:lvlText w:val=""/>
      <w:lvlJc w:val="left"/>
      <w:pPr>
        <w:ind w:left="5040" w:hanging="360"/>
      </w:pPr>
      <w:rPr>
        <w:rFonts w:ascii="Symbol" w:hAnsi="Symbol" w:hint="default"/>
      </w:rPr>
    </w:lvl>
    <w:lvl w:ilvl="7" w:tplc="D3E6AF46">
      <w:start w:val="1"/>
      <w:numFmt w:val="bullet"/>
      <w:lvlText w:val="o"/>
      <w:lvlJc w:val="left"/>
      <w:pPr>
        <w:ind w:left="5760" w:hanging="360"/>
      </w:pPr>
      <w:rPr>
        <w:rFonts w:ascii="Courier New" w:hAnsi="Courier New" w:hint="default"/>
      </w:rPr>
    </w:lvl>
    <w:lvl w:ilvl="8" w:tplc="A25AFE24">
      <w:start w:val="1"/>
      <w:numFmt w:val="bullet"/>
      <w:lvlText w:val=""/>
      <w:lvlJc w:val="left"/>
      <w:pPr>
        <w:ind w:left="6480" w:hanging="360"/>
      </w:pPr>
      <w:rPr>
        <w:rFonts w:ascii="Wingdings" w:hAnsi="Wingdings" w:hint="default"/>
      </w:rPr>
    </w:lvl>
  </w:abstractNum>
  <w:abstractNum w:abstractNumId="8" w15:restartNumberingAfterBreak="0">
    <w:nsid w:val="71145DFE"/>
    <w:multiLevelType w:val="hybridMultilevel"/>
    <w:tmpl w:val="6AA83FD0"/>
    <w:lvl w:ilvl="0" w:tplc="940C3F3E">
      <w:start w:val="1"/>
      <w:numFmt w:val="bullet"/>
      <w:lvlText w:val=""/>
      <w:lvlJc w:val="left"/>
      <w:pPr>
        <w:ind w:left="720" w:hanging="360"/>
      </w:pPr>
      <w:rPr>
        <w:rFonts w:ascii="Symbol" w:hAnsi="Symbol" w:hint="default"/>
      </w:rPr>
    </w:lvl>
    <w:lvl w:ilvl="1" w:tplc="8E62BFDA">
      <w:start w:val="1"/>
      <w:numFmt w:val="bullet"/>
      <w:lvlText w:val="o"/>
      <w:lvlJc w:val="left"/>
      <w:pPr>
        <w:ind w:left="1440" w:hanging="360"/>
      </w:pPr>
      <w:rPr>
        <w:rFonts w:ascii="Courier New" w:hAnsi="Courier New" w:hint="default"/>
      </w:rPr>
    </w:lvl>
    <w:lvl w:ilvl="2" w:tplc="8DBE3330">
      <w:start w:val="1"/>
      <w:numFmt w:val="bullet"/>
      <w:lvlText w:val=""/>
      <w:lvlJc w:val="left"/>
      <w:pPr>
        <w:ind w:left="2160" w:hanging="360"/>
      </w:pPr>
      <w:rPr>
        <w:rFonts w:ascii="Wingdings" w:hAnsi="Wingdings" w:hint="default"/>
      </w:rPr>
    </w:lvl>
    <w:lvl w:ilvl="3" w:tplc="2F2867F2">
      <w:start w:val="1"/>
      <w:numFmt w:val="bullet"/>
      <w:lvlText w:val=""/>
      <w:lvlJc w:val="left"/>
      <w:pPr>
        <w:ind w:left="2880" w:hanging="360"/>
      </w:pPr>
      <w:rPr>
        <w:rFonts w:ascii="Symbol" w:hAnsi="Symbol" w:hint="default"/>
      </w:rPr>
    </w:lvl>
    <w:lvl w:ilvl="4" w:tplc="2C42495E">
      <w:start w:val="1"/>
      <w:numFmt w:val="bullet"/>
      <w:lvlText w:val="o"/>
      <w:lvlJc w:val="left"/>
      <w:pPr>
        <w:ind w:left="3600" w:hanging="360"/>
      </w:pPr>
      <w:rPr>
        <w:rFonts w:ascii="Courier New" w:hAnsi="Courier New" w:hint="default"/>
      </w:rPr>
    </w:lvl>
    <w:lvl w:ilvl="5" w:tplc="FFDE931C">
      <w:start w:val="1"/>
      <w:numFmt w:val="bullet"/>
      <w:lvlText w:val=""/>
      <w:lvlJc w:val="left"/>
      <w:pPr>
        <w:ind w:left="4320" w:hanging="360"/>
      </w:pPr>
      <w:rPr>
        <w:rFonts w:ascii="Wingdings" w:hAnsi="Wingdings" w:hint="default"/>
      </w:rPr>
    </w:lvl>
    <w:lvl w:ilvl="6" w:tplc="2C00587A">
      <w:start w:val="1"/>
      <w:numFmt w:val="bullet"/>
      <w:lvlText w:val=""/>
      <w:lvlJc w:val="left"/>
      <w:pPr>
        <w:ind w:left="5040" w:hanging="360"/>
      </w:pPr>
      <w:rPr>
        <w:rFonts w:ascii="Symbol" w:hAnsi="Symbol" w:hint="default"/>
      </w:rPr>
    </w:lvl>
    <w:lvl w:ilvl="7" w:tplc="BC50F81A">
      <w:start w:val="1"/>
      <w:numFmt w:val="bullet"/>
      <w:lvlText w:val="o"/>
      <w:lvlJc w:val="left"/>
      <w:pPr>
        <w:ind w:left="5760" w:hanging="360"/>
      </w:pPr>
      <w:rPr>
        <w:rFonts w:ascii="Courier New" w:hAnsi="Courier New" w:hint="default"/>
      </w:rPr>
    </w:lvl>
    <w:lvl w:ilvl="8" w:tplc="C464CBD8">
      <w:start w:val="1"/>
      <w:numFmt w:val="bullet"/>
      <w:lvlText w:val=""/>
      <w:lvlJc w:val="left"/>
      <w:pPr>
        <w:ind w:left="6480" w:hanging="360"/>
      </w:pPr>
      <w:rPr>
        <w:rFonts w:ascii="Wingdings" w:hAnsi="Wingdings" w:hint="default"/>
      </w:rPr>
    </w:lvl>
  </w:abstractNum>
  <w:abstractNum w:abstractNumId="9" w15:restartNumberingAfterBreak="0">
    <w:nsid w:val="744132BC"/>
    <w:multiLevelType w:val="hybridMultilevel"/>
    <w:tmpl w:val="093EED6C"/>
    <w:lvl w:ilvl="0" w:tplc="D7102BA6">
      <w:start w:val="1"/>
      <w:numFmt w:val="bullet"/>
      <w:lvlText w:val=""/>
      <w:lvlJc w:val="left"/>
      <w:pPr>
        <w:ind w:left="720" w:hanging="360"/>
      </w:pPr>
      <w:rPr>
        <w:rFonts w:ascii="Symbol" w:hAnsi="Symbol" w:hint="default"/>
      </w:rPr>
    </w:lvl>
    <w:lvl w:ilvl="1" w:tplc="0A6E8446">
      <w:start w:val="1"/>
      <w:numFmt w:val="bullet"/>
      <w:lvlText w:val="o"/>
      <w:lvlJc w:val="left"/>
      <w:pPr>
        <w:ind w:left="1440" w:hanging="360"/>
      </w:pPr>
      <w:rPr>
        <w:rFonts w:ascii="Courier New" w:hAnsi="Courier New" w:hint="default"/>
      </w:rPr>
    </w:lvl>
    <w:lvl w:ilvl="2" w:tplc="E2B24C88">
      <w:start w:val="1"/>
      <w:numFmt w:val="bullet"/>
      <w:lvlText w:val=""/>
      <w:lvlJc w:val="left"/>
      <w:pPr>
        <w:ind w:left="2160" w:hanging="360"/>
      </w:pPr>
      <w:rPr>
        <w:rFonts w:ascii="Wingdings" w:hAnsi="Wingdings" w:hint="default"/>
      </w:rPr>
    </w:lvl>
    <w:lvl w:ilvl="3" w:tplc="752A69DE">
      <w:start w:val="1"/>
      <w:numFmt w:val="bullet"/>
      <w:lvlText w:val=""/>
      <w:lvlJc w:val="left"/>
      <w:pPr>
        <w:ind w:left="2880" w:hanging="360"/>
      </w:pPr>
      <w:rPr>
        <w:rFonts w:ascii="Symbol" w:hAnsi="Symbol" w:hint="default"/>
      </w:rPr>
    </w:lvl>
    <w:lvl w:ilvl="4" w:tplc="C79E851C">
      <w:start w:val="1"/>
      <w:numFmt w:val="bullet"/>
      <w:lvlText w:val="o"/>
      <w:lvlJc w:val="left"/>
      <w:pPr>
        <w:ind w:left="3600" w:hanging="360"/>
      </w:pPr>
      <w:rPr>
        <w:rFonts w:ascii="Courier New" w:hAnsi="Courier New" w:hint="default"/>
      </w:rPr>
    </w:lvl>
    <w:lvl w:ilvl="5" w:tplc="124C2B78">
      <w:start w:val="1"/>
      <w:numFmt w:val="bullet"/>
      <w:lvlText w:val=""/>
      <w:lvlJc w:val="left"/>
      <w:pPr>
        <w:ind w:left="4320" w:hanging="360"/>
      </w:pPr>
      <w:rPr>
        <w:rFonts w:ascii="Wingdings" w:hAnsi="Wingdings" w:hint="default"/>
      </w:rPr>
    </w:lvl>
    <w:lvl w:ilvl="6" w:tplc="081089F8">
      <w:start w:val="1"/>
      <w:numFmt w:val="bullet"/>
      <w:lvlText w:val=""/>
      <w:lvlJc w:val="left"/>
      <w:pPr>
        <w:ind w:left="5040" w:hanging="360"/>
      </w:pPr>
      <w:rPr>
        <w:rFonts w:ascii="Symbol" w:hAnsi="Symbol" w:hint="default"/>
      </w:rPr>
    </w:lvl>
    <w:lvl w:ilvl="7" w:tplc="79682FE4">
      <w:start w:val="1"/>
      <w:numFmt w:val="bullet"/>
      <w:lvlText w:val="o"/>
      <w:lvlJc w:val="left"/>
      <w:pPr>
        <w:ind w:left="5760" w:hanging="360"/>
      </w:pPr>
      <w:rPr>
        <w:rFonts w:ascii="Courier New" w:hAnsi="Courier New" w:hint="default"/>
      </w:rPr>
    </w:lvl>
    <w:lvl w:ilvl="8" w:tplc="C93EDDF0">
      <w:start w:val="1"/>
      <w:numFmt w:val="bullet"/>
      <w:lvlText w:val=""/>
      <w:lvlJc w:val="left"/>
      <w:pPr>
        <w:ind w:left="6480" w:hanging="360"/>
      </w:pPr>
      <w:rPr>
        <w:rFonts w:ascii="Wingdings" w:hAnsi="Wingdings" w:hint="default"/>
      </w:rPr>
    </w:lvl>
  </w:abstractNum>
  <w:abstractNum w:abstractNumId="10" w15:restartNumberingAfterBreak="0">
    <w:nsid w:val="74AA5CA4"/>
    <w:multiLevelType w:val="hybridMultilevel"/>
    <w:tmpl w:val="99E6BB84"/>
    <w:lvl w:ilvl="0" w:tplc="DC82EE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6EC046D"/>
    <w:multiLevelType w:val="multilevel"/>
    <w:tmpl w:val="162A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24DBA"/>
    <w:multiLevelType w:val="multilevel"/>
    <w:tmpl w:val="41C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7"/>
  </w:num>
  <w:num w:numId="8">
    <w:abstractNumId w:val="2"/>
  </w:num>
  <w:num w:numId="9">
    <w:abstractNumId w:val="8"/>
  </w:num>
  <w:num w:numId="10">
    <w:abstractNumId w:val="1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A23B29"/>
    <w:rsid w:val="00116AE3"/>
    <w:rsid w:val="0012A42F"/>
    <w:rsid w:val="00250F7F"/>
    <w:rsid w:val="00292C57"/>
    <w:rsid w:val="00333A6E"/>
    <w:rsid w:val="00352C0D"/>
    <w:rsid w:val="00393194"/>
    <w:rsid w:val="003A76DC"/>
    <w:rsid w:val="0046380C"/>
    <w:rsid w:val="00465169"/>
    <w:rsid w:val="0051F055"/>
    <w:rsid w:val="00531EDD"/>
    <w:rsid w:val="005741C4"/>
    <w:rsid w:val="0058747F"/>
    <w:rsid w:val="005C2F43"/>
    <w:rsid w:val="005F3EE9"/>
    <w:rsid w:val="00604805"/>
    <w:rsid w:val="006A0E5A"/>
    <w:rsid w:val="00706792"/>
    <w:rsid w:val="00740C18"/>
    <w:rsid w:val="00792F1A"/>
    <w:rsid w:val="007B369F"/>
    <w:rsid w:val="007C1398"/>
    <w:rsid w:val="00853593"/>
    <w:rsid w:val="00864A40"/>
    <w:rsid w:val="00880D54"/>
    <w:rsid w:val="008C6013"/>
    <w:rsid w:val="00940441"/>
    <w:rsid w:val="009578B1"/>
    <w:rsid w:val="00992543"/>
    <w:rsid w:val="00A67E20"/>
    <w:rsid w:val="00AD6073"/>
    <w:rsid w:val="00B35047"/>
    <w:rsid w:val="00B55F34"/>
    <w:rsid w:val="00C72593"/>
    <w:rsid w:val="00C861EB"/>
    <w:rsid w:val="00C92F3D"/>
    <w:rsid w:val="00D41DBD"/>
    <w:rsid w:val="00DC602D"/>
    <w:rsid w:val="00E17758"/>
    <w:rsid w:val="00EC0CAB"/>
    <w:rsid w:val="00ED18BE"/>
    <w:rsid w:val="00F06924"/>
    <w:rsid w:val="00FA2E06"/>
    <w:rsid w:val="02487B90"/>
    <w:rsid w:val="03152E0F"/>
    <w:rsid w:val="0351BE9A"/>
    <w:rsid w:val="03D9376F"/>
    <w:rsid w:val="0480A20F"/>
    <w:rsid w:val="04899D7D"/>
    <w:rsid w:val="060AB08C"/>
    <w:rsid w:val="07B02BF2"/>
    <w:rsid w:val="07B8D15A"/>
    <w:rsid w:val="07CF0891"/>
    <w:rsid w:val="08D86327"/>
    <w:rsid w:val="0924F8F4"/>
    <w:rsid w:val="0937D732"/>
    <w:rsid w:val="0ABCC132"/>
    <w:rsid w:val="0B5941E2"/>
    <w:rsid w:val="0BAA6999"/>
    <w:rsid w:val="0BADCF71"/>
    <w:rsid w:val="0C8E4B69"/>
    <w:rsid w:val="0CE66ADA"/>
    <w:rsid w:val="0D9E76DD"/>
    <w:rsid w:val="0DCA6D9A"/>
    <w:rsid w:val="0F7D8E58"/>
    <w:rsid w:val="0FA70A5B"/>
    <w:rsid w:val="0FECBC83"/>
    <w:rsid w:val="111B5F3B"/>
    <w:rsid w:val="11954AD2"/>
    <w:rsid w:val="11F477D6"/>
    <w:rsid w:val="121D4EAC"/>
    <w:rsid w:val="1238A17C"/>
    <w:rsid w:val="12E29528"/>
    <w:rsid w:val="12F7626B"/>
    <w:rsid w:val="13A16A17"/>
    <w:rsid w:val="143AA701"/>
    <w:rsid w:val="155E67E7"/>
    <w:rsid w:val="15FC856C"/>
    <w:rsid w:val="189F3755"/>
    <w:rsid w:val="18B56C05"/>
    <w:rsid w:val="18C999E7"/>
    <w:rsid w:val="1C02448F"/>
    <w:rsid w:val="1C8941E2"/>
    <w:rsid w:val="1CC780E8"/>
    <w:rsid w:val="1D02C56D"/>
    <w:rsid w:val="1D67CCD2"/>
    <w:rsid w:val="1F30833B"/>
    <w:rsid w:val="202FA06C"/>
    <w:rsid w:val="2159993C"/>
    <w:rsid w:val="21924534"/>
    <w:rsid w:val="2214960D"/>
    <w:rsid w:val="22C0AFA1"/>
    <w:rsid w:val="22FA9823"/>
    <w:rsid w:val="23520952"/>
    <w:rsid w:val="237CDF40"/>
    <w:rsid w:val="25484E64"/>
    <w:rsid w:val="262F0FDF"/>
    <w:rsid w:val="26358724"/>
    <w:rsid w:val="2671D97A"/>
    <w:rsid w:val="29535EDA"/>
    <w:rsid w:val="2B463DE3"/>
    <w:rsid w:val="2B7BAEE4"/>
    <w:rsid w:val="2D392611"/>
    <w:rsid w:val="2DA36A8B"/>
    <w:rsid w:val="2E0EE98A"/>
    <w:rsid w:val="2E0FA30C"/>
    <w:rsid w:val="2F10FF2C"/>
    <w:rsid w:val="2FA444D2"/>
    <w:rsid w:val="30790510"/>
    <w:rsid w:val="31226A4B"/>
    <w:rsid w:val="31DC0DB1"/>
    <w:rsid w:val="320128FD"/>
    <w:rsid w:val="32ADF5A7"/>
    <w:rsid w:val="32BE7A5C"/>
    <w:rsid w:val="3391E848"/>
    <w:rsid w:val="33C65062"/>
    <w:rsid w:val="340D5A85"/>
    <w:rsid w:val="34FC6FFB"/>
    <w:rsid w:val="36948C31"/>
    <w:rsid w:val="36CB0AD4"/>
    <w:rsid w:val="36D08B53"/>
    <w:rsid w:val="371984C4"/>
    <w:rsid w:val="380732C2"/>
    <w:rsid w:val="397FDBB0"/>
    <w:rsid w:val="3B2BAF27"/>
    <w:rsid w:val="3B398309"/>
    <w:rsid w:val="3BA3E879"/>
    <w:rsid w:val="3D918157"/>
    <w:rsid w:val="3DA19D7C"/>
    <w:rsid w:val="3DCC3806"/>
    <w:rsid w:val="3F2679AC"/>
    <w:rsid w:val="4126E988"/>
    <w:rsid w:val="41EE5836"/>
    <w:rsid w:val="4315742F"/>
    <w:rsid w:val="438C2424"/>
    <w:rsid w:val="44F55BFB"/>
    <w:rsid w:val="45AEFBA0"/>
    <w:rsid w:val="46085A2A"/>
    <w:rsid w:val="46D527F9"/>
    <w:rsid w:val="48180C1F"/>
    <w:rsid w:val="48653C46"/>
    <w:rsid w:val="48C5B6C0"/>
    <w:rsid w:val="48FD0814"/>
    <w:rsid w:val="49511363"/>
    <w:rsid w:val="498F56D1"/>
    <w:rsid w:val="4995574E"/>
    <w:rsid w:val="4B06F6B2"/>
    <w:rsid w:val="4B1BFB61"/>
    <w:rsid w:val="4B64DB43"/>
    <w:rsid w:val="4BA185FE"/>
    <w:rsid w:val="4BB1E645"/>
    <w:rsid w:val="4CC0EA50"/>
    <w:rsid w:val="4E39D454"/>
    <w:rsid w:val="4FFC369F"/>
    <w:rsid w:val="4FFD5AA9"/>
    <w:rsid w:val="5056E160"/>
    <w:rsid w:val="50BCE0C2"/>
    <w:rsid w:val="50BE3157"/>
    <w:rsid w:val="50ECE684"/>
    <w:rsid w:val="51AF03B5"/>
    <w:rsid w:val="51AF8C52"/>
    <w:rsid w:val="52117D19"/>
    <w:rsid w:val="534E13E2"/>
    <w:rsid w:val="53FC8F47"/>
    <w:rsid w:val="54415DBF"/>
    <w:rsid w:val="546C3B3C"/>
    <w:rsid w:val="548A0806"/>
    <w:rsid w:val="550CBC99"/>
    <w:rsid w:val="557500B5"/>
    <w:rsid w:val="559C1A74"/>
    <w:rsid w:val="55D47CA2"/>
    <w:rsid w:val="56203426"/>
    <w:rsid w:val="56CF8B5C"/>
    <w:rsid w:val="575CE3D7"/>
    <w:rsid w:val="576903BE"/>
    <w:rsid w:val="58103801"/>
    <w:rsid w:val="585C22C1"/>
    <w:rsid w:val="586EE831"/>
    <w:rsid w:val="58B7C42F"/>
    <w:rsid w:val="59AA15B5"/>
    <w:rsid w:val="5A423993"/>
    <w:rsid w:val="5A7A0B85"/>
    <w:rsid w:val="5B52A86D"/>
    <w:rsid w:val="5BDCE2E3"/>
    <w:rsid w:val="5C7A89BD"/>
    <w:rsid w:val="5C870DF4"/>
    <w:rsid w:val="5D254B86"/>
    <w:rsid w:val="5D7626C5"/>
    <w:rsid w:val="5E4A5A49"/>
    <w:rsid w:val="5E5AB95D"/>
    <w:rsid w:val="5F1EFD25"/>
    <w:rsid w:val="5F65CF5B"/>
    <w:rsid w:val="5F96558B"/>
    <w:rsid w:val="6076A2E8"/>
    <w:rsid w:val="615FAADD"/>
    <w:rsid w:val="62503EA8"/>
    <w:rsid w:val="6286B507"/>
    <w:rsid w:val="62A23B29"/>
    <w:rsid w:val="63391186"/>
    <w:rsid w:val="634EEC11"/>
    <w:rsid w:val="63918F7D"/>
    <w:rsid w:val="63AB2323"/>
    <w:rsid w:val="63D6CD48"/>
    <w:rsid w:val="645F5155"/>
    <w:rsid w:val="6492B03C"/>
    <w:rsid w:val="64D5A532"/>
    <w:rsid w:val="6602E9A7"/>
    <w:rsid w:val="666718D7"/>
    <w:rsid w:val="66F432C9"/>
    <w:rsid w:val="66F4E3AB"/>
    <w:rsid w:val="672D9199"/>
    <w:rsid w:val="67C0DF35"/>
    <w:rsid w:val="68588197"/>
    <w:rsid w:val="685D8562"/>
    <w:rsid w:val="69220690"/>
    <w:rsid w:val="69D5B368"/>
    <w:rsid w:val="6A1AE013"/>
    <w:rsid w:val="6A5E47BD"/>
    <w:rsid w:val="6B12761B"/>
    <w:rsid w:val="6B57E0D1"/>
    <w:rsid w:val="6C56D3B8"/>
    <w:rsid w:val="6C83849C"/>
    <w:rsid w:val="6D70A9F6"/>
    <w:rsid w:val="6DBB0DB0"/>
    <w:rsid w:val="6EA6874C"/>
    <w:rsid w:val="6FA8059B"/>
    <w:rsid w:val="709BD352"/>
    <w:rsid w:val="71836D75"/>
    <w:rsid w:val="7329F700"/>
    <w:rsid w:val="73D431AF"/>
    <w:rsid w:val="73DDAF9E"/>
    <w:rsid w:val="74DB960C"/>
    <w:rsid w:val="74DB9F5B"/>
    <w:rsid w:val="771D1438"/>
    <w:rsid w:val="77542C18"/>
    <w:rsid w:val="7812B71C"/>
    <w:rsid w:val="79F28683"/>
    <w:rsid w:val="7A394A23"/>
    <w:rsid w:val="7BD01A30"/>
    <w:rsid w:val="7BEDC71C"/>
    <w:rsid w:val="7C1CB5A9"/>
    <w:rsid w:val="7C9BFA0B"/>
    <w:rsid w:val="7CE9BBFE"/>
    <w:rsid w:val="7CFB264E"/>
    <w:rsid w:val="7E5CF5AE"/>
    <w:rsid w:val="7EA57EAF"/>
    <w:rsid w:val="7ED8650F"/>
    <w:rsid w:val="7FA66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3B29"/>
  <w15:chartTrackingRefBased/>
  <w15:docId w15:val="{717195C2-F24E-4BF5-B5C6-A40598B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009925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543"/>
    <w:rPr>
      <w:rFonts w:ascii="Segoe UI" w:hAnsi="Segoe UI" w:cs="Segoe UI"/>
      <w:sz w:val="18"/>
      <w:szCs w:val="18"/>
    </w:rPr>
  </w:style>
  <w:style w:type="paragraph" w:customStyle="1" w:styleId="paragraph">
    <w:name w:val="paragraph"/>
    <w:basedOn w:val="Normal"/>
    <w:rsid w:val="00940441"/>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940441"/>
  </w:style>
  <w:style w:type="character" w:customStyle="1" w:styleId="eop">
    <w:name w:val="eop"/>
    <w:basedOn w:val="Fuentedeprrafopredeter"/>
    <w:rsid w:val="00940441"/>
  </w:style>
  <w:style w:type="character" w:styleId="Hipervnculovisitado">
    <w:name w:val="FollowedHyperlink"/>
    <w:basedOn w:val="Fuentedeprrafopredeter"/>
    <w:uiPriority w:val="99"/>
    <w:semiHidden/>
    <w:unhideWhenUsed/>
    <w:rsid w:val="00250F7F"/>
    <w:rPr>
      <w:color w:val="954F72" w:themeColor="followedHyperlink"/>
      <w:u w:val="single"/>
    </w:rPr>
  </w:style>
  <w:style w:type="paragraph" w:styleId="Encabezado">
    <w:name w:val="header"/>
    <w:basedOn w:val="Normal"/>
    <w:link w:val="EncabezadoCar"/>
    <w:uiPriority w:val="99"/>
    <w:unhideWhenUsed/>
    <w:rsid w:val="00880D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D54"/>
  </w:style>
  <w:style w:type="paragraph" w:styleId="Piedepgina">
    <w:name w:val="footer"/>
    <w:basedOn w:val="Normal"/>
    <w:link w:val="PiedepginaCar"/>
    <w:uiPriority w:val="99"/>
    <w:unhideWhenUsed/>
    <w:rsid w:val="00880D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66080">
      <w:bodyDiv w:val="1"/>
      <w:marLeft w:val="0"/>
      <w:marRight w:val="0"/>
      <w:marTop w:val="0"/>
      <w:marBottom w:val="0"/>
      <w:divBdr>
        <w:top w:val="none" w:sz="0" w:space="0" w:color="auto"/>
        <w:left w:val="none" w:sz="0" w:space="0" w:color="auto"/>
        <w:bottom w:val="none" w:sz="0" w:space="0" w:color="auto"/>
        <w:right w:val="none" w:sz="0" w:space="0" w:color="auto"/>
      </w:divBdr>
      <w:divsChild>
        <w:div w:id="1872836675">
          <w:marLeft w:val="0"/>
          <w:marRight w:val="0"/>
          <w:marTop w:val="0"/>
          <w:marBottom w:val="0"/>
          <w:divBdr>
            <w:top w:val="none" w:sz="0" w:space="0" w:color="auto"/>
            <w:left w:val="none" w:sz="0" w:space="0" w:color="auto"/>
            <w:bottom w:val="none" w:sz="0" w:space="0" w:color="auto"/>
            <w:right w:val="none" w:sz="0" w:space="0" w:color="auto"/>
          </w:divBdr>
        </w:div>
        <w:div w:id="2032681294">
          <w:marLeft w:val="0"/>
          <w:marRight w:val="0"/>
          <w:marTop w:val="0"/>
          <w:marBottom w:val="0"/>
          <w:divBdr>
            <w:top w:val="none" w:sz="0" w:space="0" w:color="auto"/>
            <w:left w:val="none" w:sz="0" w:space="0" w:color="auto"/>
            <w:bottom w:val="none" w:sz="0" w:space="0" w:color="auto"/>
            <w:right w:val="none" w:sz="0" w:space="0" w:color="auto"/>
          </w:divBdr>
        </w:div>
        <w:div w:id="1072965917">
          <w:marLeft w:val="0"/>
          <w:marRight w:val="0"/>
          <w:marTop w:val="0"/>
          <w:marBottom w:val="0"/>
          <w:divBdr>
            <w:top w:val="none" w:sz="0" w:space="0" w:color="auto"/>
            <w:left w:val="none" w:sz="0" w:space="0" w:color="auto"/>
            <w:bottom w:val="none" w:sz="0" w:space="0" w:color="auto"/>
            <w:right w:val="none" w:sz="0" w:space="0" w:color="auto"/>
          </w:divBdr>
          <w:divsChild>
            <w:div w:id="1950550240">
              <w:marLeft w:val="0"/>
              <w:marRight w:val="0"/>
              <w:marTop w:val="0"/>
              <w:marBottom w:val="0"/>
              <w:divBdr>
                <w:top w:val="none" w:sz="0" w:space="0" w:color="auto"/>
                <w:left w:val="none" w:sz="0" w:space="0" w:color="auto"/>
                <w:bottom w:val="none" w:sz="0" w:space="0" w:color="auto"/>
                <w:right w:val="none" w:sz="0" w:space="0" w:color="auto"/>
              </w:divBdr>
            </w:div>
            <w:div w:id="816801324">
              <w:marLeft w:val="0"/>
              <w:marRight w:val="0"/>
              <w:marTop w:val="0"/>
              <w:marBottom w:val="0"/>
              <w:divBdr>
                <w:top w:val="none" w:sz="0" w:space="0" w:color="auto"/>
                <w:left w:val="none" w:sz="0" w:space="0" w:color="auto"/>
                <w:bottom w:val="none" w:sz="0" w:space="0" w:color="auto"/>
                <w:right w:val="none" w:sz="0" w:space="0" w:color="auto"/>
              </w:divBdr>
            </w:div>
          </w:divsChild>
        </w:div>
        <w:div w:id="1180394188">
          <w:marLeft w:val="0"/>
          <w:marRight w:val="0"/>
          <w:marTop w:val="0"/>
          <w:marBottom w:val="0"/>
          <w:divBdr>
            <w:top w:val="none" w:sz="0" w:space="0" w:color="auto"/>
            <w:left w:val="none" w:sz="0" w:space="0" w:color="auto"/>
            <w:bottom w:val="none" w:sz="0" w:space="0" w:color="auto"/>
            <w:right w:val="none" w:sz="0" w:space="0" w:color="auto"/>
          </w:divBdr>
        </w:div>
        <w:div w:id="1272738373">
          <w:marLeft w:val="0"/>
          <w:marRight w:val="0"/>
          <w:marTop w:val="0"/>
          <w:marBottom w:val="0"/>
          <w:divBdr>
            <w:top w:val="none" w:sz="0" w:space="0" w:color="auto"/>
            <w:left w:val="none" w:sz="0" w:space="0" w:color="auto"/>
            <w:bottom w:val="none" w:sz="0" w:space="0" w:color="auto"/>
            <w:right w:val="none" w:sz="0" w:space="0" w:color="auto"/>
          </w:divBdr>
        </w:div>
        <w:div w:id="1730348663">
          <w:marLeft w:val="0"/>
          <w:marRight w:val="0"/>
          <w:marTop w:val="0"/>
          <w:marBottom w:val="0"/>
          <w:divBdr>
            <w:top w:val="none" w:sz="0" w:space="0" w:color="auto"/>
            <w:left w:val="none" w:sz="0" w:space="0" w:color="auto"/>
            <w:bottom w:val="none" w:sz="0" w:space="0" w:color="auto"/>
            <w:right w:val="none" w:sz="0" w:space="0" w:color="auto"/>
          </w:divBdr>
        </w:div>
        <w:div w:id="427240987">
          <w:marLeft w:val="0"/>
          <w:marRight w:val="0"/>
          <w:marTop w:val="0"/>
          <w:marBottom w:val="0"/>
          <w:divBdr>
            <w:top w:val="none" w:sz="0" w:space="0" w:color="auto"/>
            <w:left w:val="none" w:sz="0" w:space="0" w:color="auto"/>
            <w:bottom w:val="none" w:sz="0" w:space="0" w:color="auto"/>
            <w:right w:val="none" w:sz="0" w:space="0" w:color="auto"/>
          </w:divBdr>
        </w:div>
        <w:div w:id="1753117524">
          <w:marLeft w:val="0"/>
          <w:marRight w:val="0"/>
          <w:marTop w:val="0"/>
          <w:marBottom w:val="0"/>
          <w:divBdr>
            <w:top w:val="none" w:sz="0" w:space="0" w:color="auto"/>
            <w:left w:val="none" w:sz="0" w:space="0" w:color="auto"/>
            <w:bottom w:val="none" w:sz="0" w:space="0" w:color="auto"/>
            <w:right w:val="none" w:sz="0" w:space="0" w:color="auto"/>
          </w:divBdr>
        </w:div>
        <w:div w:id="281693971">
          <w:marLeft w:val="0"/>
          <w:marRight w:val="0"/>
          <w:marTop w:val="0"/>
          <w:marBottom w:val="0"/>
          <w:divBdr>
            <w:top w:val="none" w:sz="0" w:space="0" w:color="auto"/>
            <w:left w:val="none" w:sz="0" w:space="0" w:color="auto"/>
            <w:bottom w:val="none" w:sz="0" w:space="0" w:color="auto"/>
            <w:right w:val="none" w:sz="0" w:space="0" w:color="auto"/>
          </w:divBdr>
        </w:div>
        <w:div w:id="790168017">
          <w:marLeft w:val="0"/>
          <w:marRight w:val="0"/>
          <w:marTop w:val="0"/>
          <w:marBottom w:val="0"/>
          <w:divBdr>
            <w:top w:val="none" w:sz="0" w:space="0" w:color="auto"/>
            <w:left w:val="none" w:sz="0" w:space="0" w:color="auto"/>
            <w:bottom w:val="none" w:sz="0" w:space="0" w:color="auto"/>
            <w:right w:val="none" w:sz="0" w:space="0" w:color="auto"/>
          </w:divBdr>
        </w:div>
        <w:div w:id="988245333">
          <w:marLeft w:val="0"/>
          <w:marRight w:val="0"/>
          <w:marTop w:val="0"/>
          <w:marBottom w:val="0"/>
          <w:divBdr>
            <w:top w:val="none" w:sz="0" w:space="0" w:color="auto"/>
            <w:left w:val="none" w:sz="0" w:space="0" w:color="auto"/>
            <w:bottom w:val="none" w:sz="0" w:space="0" w:color="auto"/>
            <w:right w:val="none" w:sz="0" w:space="0" w:color="auto"/>
          </w:divBdr>
        </w:div>
        <w:div w:id="1931739527">
          <w:marLeft w:val="0"/>
          <w:marRight w:val="0"/>
          <w:marTop w:val="0"/>
          <w:marBottom w:val="0"/>
          <w:divBdr>
            <w:top w:val="none" w:sz="0" w:space="0" w:color="auto"/>
            <w:left w:val="none" w:sz="0" w:space="0" w:color="auto"/>
            <w:bottom w:val="none" w:sz="0" w:space="0" w:color="auto"/>
            <w:right w:val="none" w:sz="0" w:space="0" w:color="auto"/>
          </w:divBdr>
        </w:div>
        <w:div w:id="742946280">
          <w:marLeft w:val="0"/>
          <w:marRight w:val="0"/>
          <w:marTop w:val="0"/>
          <w:marBottom w:val="0"/>
          <w:divBdr>
            <w:top w:val="none" w:sz="0" w:space="0" w:color="auto"/>
            <w:left w:val="none" w:sz="0" w:space="0" w:color="auto"/>
            <w:bottom w:val="none" w:sz="0" w:space="0" w:color="auto"/>
            <w:right w:val="none" w:sz="0" w:space="0" w:color="auto"/>
          </w:divBdr>
        </w:div>
        <w:div w:id="1981298765">
          <w:marLeft w:val="0"/>
          <w:marRight w:val="0"/>
          <w:marTop w:val="0"/>
          <w:marBottom w:val="0"/>
          <w:divBdr>
            <w:top w:val="none" w:sz="0" w:space="0" w:color="auto"/>
            <w:left w:val="none" w:sz="0" w:space="0" w:color="auto"/>
            <w:bottom w:val="none" w:sz="0" w:space="0" w:color="auto"/>
            <w:right w:val="none" w:sz="0" w:space="0" w:color="auto"/>
          </w:divBdr>
        </w:div>
        <w:div w:id="60952536">
          <w:marLeft w:val="0"/>
          <w:marRight w:val="0"/>
          <w:marTop w:val="0"/>
          <w:marBottom w:val="0"/>
          <w:divBdr>
            <w:top w:val="none" w:sz="0" w:space="0" w:color="auto"/>
            <w:left w:val="none" w:sz="0" w:space="0" w:color="auto"/>
            <w:bottom w:val="none" w:sz="0" w:space="0" w:color="auto"/>
            <w:right w:val="none" w:sz="0" w:space="0" w:color="auto"/>
          </w:divBdr>
        </w:div>
        <w:div w:id="1303653937">
          <w:marLeft w:val="0"/>
          <w:marRight w:val="0"/>
          <w:marTop w:val="0"/>
          <w:marBottom w:val="0"/>
          <w:divBdr>
            <w:top w:val="none" w:sz="0" w:space="0" w:color="auto"/>
            <w:left w:val="none" w:sz="0" w:space="0" w:color="auto"/>
            <w:bottom w:val="none" w:sz="0" w:space="0" w:color="auto"/>
            <w:right w:val="none" w:sz="0" w:space="0" w:color="auto"/>
          </w:divBdr>
        </w:div>
        <w:div w:id="856847011">
          <w:marLeft w:val="0"/>
          <w:marRight w:val="0"/>
          <w:marTop w:val="0"/>
          <w:marBottom w:val="0"/>
          <w:divBdr>
            <w:top w:val="none" w:sz="0" w:space="0" w:color="auto"/>
            <w:left w:val="none" w:sz="0" w:space="0" w:color="auto"/>
            <w:bottom w:val="none" w:sz="0" w:space="0" w:color="auto"/>
            <w:right w:val="none" w:sz="0" w:space="0" w:color="auto"/>
          </w:divBdr>
        </w:div>
        <w:div w:id="12820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lcosur.com.a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s.com.ar" TargetMode="External"/><Relationship Id="rId12" Type="http://schemas.openxmlformats.org/officeDocument/2006/relationships/hyperlink" Target="http://www.tgs.com.a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GS_energia"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tgs_2/"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1824</Words>
  <Characters>10036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Nicolas Sanchez</dc:creator>
  <cp:keywords/>
  <dc:description/>
  <cp:lastModifiedBy>Agustín Nicolas Sanchez</cp:lastModifiedBy>
  <cp:revision>3</cp:revision>
  <dcterms:created xsi:type="dcterms:W3CDTF">2020-07-06T20:17:00Z</dcterms:created>
  <dcterms:modified xsi:type="dcterms:W3CDTF">2020-07-13T14:42:00Z</dcterms:modified>
</cp:coreProperties>
</file>