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5D42" w14:textId="2D9251E8" w:rsidR="00E0576C" w:rsidRPr="00E0576C" w:rsidRDefault="00E0576C" w:rsidP="00E0576C">
      <w:pPr>
        <w:spacing w:line="360" w:lineRule="auto"/>
        <w:contextualSpacing/>
        <w:jc w:val="both"/>
        <w:rPr>
          <w:rFonts w:eastAsiaTheme="minorEastAsia" w:cstheme="minorHAnsi"/>
          <w:sz w:val="22"/>
          <w:szCs w:val="22"/>
          <w:lang w:val="es-ES_tradnl" w:eastAsia="es-ES"/>
        </w:rPr>
      </w:pPr>
      <w:r>
        <w:rPr>
          <w:rFonts w:eastAsia="Calibri" w:cstheme="minorHAnsi"/>
          <w:b/>
          <w:noProof/>
          <w:sz w:val="20"/>
          <w:szCs w:val="20"/>
        </w:rPr>
        <mc:AlternateContent>
          <mc:Choice Requires="wps">
            <w:drawing>
              <wp:anchor distT="0" distB="0" distL="114300" distR="114300" simplePos="0" relativeHeight="251659264" behindDoc="0" locked="0" layoutInCell="1" allowOverlap="1" wp14:anchorId="615D04F9" wp14:editId="6D801480">
                <wp:simplePos x="0" y="0"/>
                <wp:positionH relativeFrom="column">
                  <wp:posOffset>-965835</wp:posOffset>
                </wp:positionH>
                <wp:positionV relativeFrom="paragraph">
                  <wp:posOffset>-1509395</wp:posOffset>
                </wp:positionV>
                <wp:extent cx="5772150" cy="1041400"/>
                <wp:effectExtent l="0" t="0" r="0" b="63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1041400"/>
                        </a:xfrm>
                        <a:prstGeom prst="rect">
                          <a:avLst/>
                        </a:prstGeom>
                        <a:noFill/>
                        <a:ln>
                          <a:noFill/>
                        </a:ln>
                        <a:effectLst/>
                        <a:extLst>
                          <a:ext uri="{C572A759-6A51-4108-AA02-DFA0A04FC94B}"/>
                        </a:extLst>
                      </wps:spPr>
                      <wps:txbx>
                        <w:txbxContent>
                          <w:p w14:paraId="1988D780" w14:textId="0CC28B6D" w:rsidR="00E0576C" w:rsidRPr="00E536E0" w:rsidRDefault="00E0576C" w:rsidP="00E0576C">
                            <w:pPr>
                              <w:rPr>
                                <w:rFonts w:ascii="Calibri" w:hAnsi="Calibri"/>
                                <w:b/>
                                <w:bCs/>
                                <w:color w:val="FFFFFF"/>
                                <w:sz w:val="72"/>
                                <w:szCs w:val="72"/>
                                <w:lang w:val="es-ES"/>
                              </w:rPr>
                            </w:pPr>
                            <w:r w:rsidRPr="00E0576C">
                              <w:rPr>
                                <w:rFonts w:ascii="Calibri" w:hAnsi="Calibri"/>
                                <w:b/>
                                <w:bCs/>
                                <w:color w:val="FFFFFF"/>
                                <w:sz w:val="52"/>
                                <w:szCs w:val="52"/>
                                <w:lang w:val="es-ES"/>
                              </w:rPr>
                              <w:t xml:space="preserve">Programa Pymes PAE: </w:t>
                            </w:r>
                            <w:r>
                              <w:rPr>
                                <w:rFonts w:ascii="Calibri" w:hAnsi="Calibri"/>
                                <w:b/>
                                <w:bCs/>
                                <w:color w:val="FFFFFF"/>
                                <w:sz w:val="52"/>
                                <w:szCs w:val="52"/>
                                <w:lang w:val="es-ES"/>
                              </w:rPr>
                              <w:t>Fortalecimiento en</w:t>
                            </w:r>
                            <w:r w:rsidRPr="00E0576C">
                              <w:rPr>
                                <w:rFonts w:ascii="Calibri" w:hAnsi="Calibri"/>
                                <w:b/>
                                <w:bCs/>
                                <w:color w:val="FFFFFF"/>
                                <w:sz w:val="52"/>
                                <w:szCs w:val="52"/>
                                <w:lang w:val="es-ES"/>
                              </w:rPr>
                              <w:t xml:space="preserve"> empleabilidad y formación en</w:t>
                            </w:r>
                            <w:r w:rsidRPr="00E0576C">
                              <w:rPr>
                                <w:rFonts w:ascii="Calibri" w:hAnsi="Calibri"/>
                                <w:b/>
                                <w:bCs/>
                                <w:color w:val="FFFFFF"/>
                                <w:sz w:val="72"/>
                                <w:szCs w:val="72"/>
                                <w:lang w:val="es-ES"/>
                              </w:rPr>
                              <w:t xml:space="preserve"> </w:t>
                            </w:r>
                            <w:r w:rsidRPr="00E0576C">
                              <w:rPr>
                                <w:rFonts w:ascii="Calibri" w:hAnsi="Calibri"/>
                                <w:b/>
                                <w:bCs/>
                                <w:color w:val="FFFFFF"/>
                                <w:sz w:val="52"/>
                                <w:szCs w:val="52"/>
                                <w:lang w:val="es-ES"/>
                              </w:rPr>
                              <w:t>oficios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D04F9" id="_x0000_t202" coordsize="21600,21600" o:spt="202" path="m,l,21600r21600,l21600,xe">
                <v:stroke joinstyle="miter"/>
                <v:path gradientshapeok="t" o:connecttype="rect"/>
              </v:shapetype>
              <v:shape id="Cuadro de texto 11" o:spid="_x0000_s1026" type="#_x0000_t202" style="position:absolute;left:0;text-align:left;margin-left:-76.05pt;margin-top:-118.85pt;width:454.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" filled="f" stroked="f">
                <v:textbox>
                  <w:txbxContent>
                    <w:p w14:paraId="1988D780" w14:textId="0CC28B6D" w:rsidR="00E0576C" w:rsidRPr="00E536E0" w:rsidRDefault="00E0576C" w:rsidP="00E0576C">
                      <w:pPr>
                        <w:rPr>
                          <w:rFonts w:ascii="Calibri" w:hAnsi="Calibri"/>
                          <w:b/>
                          <w:bCs/>
                          <w:color w:val="FFFFFF"/>
                          <w:sz w:val="72"/>
                          <w:szCs w:val="72"/>
                          <w:lang w:val="es-ES"/>
                        </w:rPr>
                      </w:pPr>
                      <w:r w:rsidRPr="00E0576C">
                        <w:rPr>
                          <w:rFonts w:ascii="Calibri" w:hAnsi="Calibri"/>
                          <w:b/>
                          <w:bCs/>
                          <w:color w:val="FFFFFF"/>
                          <w:sz w:val="52"/>
                          <w:szCs w:val="52"/>
                          <w:lang w:val="es-ES"/>
                        </w:rPr>
                        <w:t xml:space="preserve">Programa Pymes PAE: </w:t>
                      </w:r>
                      <w:r>
                        <w:rPr>
                          <w:rFonts w:ascii="Calibri" w:hAnsi="Calibri"/>
                          <w:b/>
                          <w:bCs/>
                          <w:color w:val="FFFFFF"/>
                          <w:sz w:val="52"/>
                          <w:szCs w:val="52"/>
                          <w:lang w:val="es-ES"/>
                        </w:rPr>
                        <w:t>Fortalecimiento en</w:t>
                      </w:r>
                      <w:r w:rsidRPr="00E0576C">
                        <w:rPr>
                          <w:rFonts w:ascii="Calibri" w:hAnsi="Calibri"/>
                          <w:b/>
                          <w:bCs/>
                          <w:color w:val="FFFFFF"/>
                          <w:sz w:val="52"/>
                          <w:szCs w:val="52"/>
                          <w:lang w:val="es-ES"/>
                        </w:rPr>
                        <w:t xml:space="preserve"> empleabilidad y formación en</w:t>
                      </w:r>
                      <w:r w:rsidRPr="00E0576C">
                        <w:rPr>
                          <w:rFonts w:ascii="Calibri" w:hAnsi="Calibri"/>
                          <w:b/>
                          <w:bCs/>
                          <w:color w:val="FFFFFF"/>
                          <w:sz w:val="72"/>
                          <w:szCs w:val="72"/>
                          <w:lang w:val="es-ES"/>
                        </w:rPr>
                        <w:t xml:space="preserve"> </w:t>
                      </w:r>
                      <w:r w:rsidRPr="00E0576C">
                        <w:rPr>
                          <w:rFonts w:ascii="Calibri" w:hAnsi="Calibri"/>
                          <w:b/>
                          <w:bCs/>
                          <w:color w:val="FFFFFF"/>
                          <w:sz w:val="52"/>
                          <w:szCs w:val="52"/>
                          <w:lang w:val="es-ES"/>
                        </w:rPr>
                        <w:t>oficios</w:t>
                      </w:r>
                    </w:p>
                  </w:txbxContent>
                </v:textbox>
              </v:shape>
            </w:pict>
          </mc:Fallback>
        </mc:AlternateContent>
      </w:r>
      <w:r w:rsidRPr="00E0576C">
        <w:rPr>
          <w:rFonts w:eastAsiaTheme="minorEastAsia" w:cstheme="minorHAnsi"/>
          <w:b/>
          <w:bCs/>
          <w:sz w:val="22"/>
          <w:szCs w:val="22"/>
          <w:lang w:val="es-ES_tradnl" w:eastAsia="es-ES"/>
        </w:rPr>
        <w:t>Número y nombre de la/s categoría/s a inscribirse:</w:t>
      </w:r>
      <w:r w:rsidRPr="00E0576C">
        <w:rPr>
          <w:rFonts w:eastAsiaTheme="minorEastAsia" w:cstheme="minorHAnsi"/>
          <w:sz w:val="22"/>
          <w:szCs w:val="22"/>
          <w:lang w:val="es-ES_tradnl" w:eastAsia="es-ES"/>
        </w:rPr>
        <w:t xml:space="preserve"> </w:t>
      </w:r>
    </w:p>
    <w:p w14:paraId="75A7978F" w14:textId="77777777"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2.3 Sustentabilidad en educación</w:t>
      </w:r>
    </w:p>
    <w:p w14:paraId="396E44BB" w14:textId="77777777" w:rsidR="00E0576C" w:rsidRPr="00E0576C" w:rsidRDefault="00E0576C" w:rsidP="00E0576C">
      <w:pPr>
        <w:spacing w:line="360" w:lineRule="auto"/>
        <w:contextualSpacing/>
        <w:jc w:val="both"/>
        <w:rPr>
          <w:rFonts w:eastAsiaTheme="minorEastAsia" w:cstheme="minorHAnsi"/>
          <w:b/>
          <w:bCs/>
          <w:sz w:val="22"/>
          <w:szCs w:val="22"/>
          <w:lang w:val="es-ES_tradnl" w:eastAsia="es-ES"/>
        </w:rPr>
      </w:pPr>
    </w:p>
    <w:p w14:paraId="564F9678" w14:textId="77777777"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b/>
          <w:bCs/>
          <w:sz w:val="22"/>
          <w:szCs w:val="22"/>
          <w:lang w:val="es-ES_tradnl" w:eastAsia="es-ES"/>
        </w:rPr>
        <w:t>Título del programa:</w:t>
      </w:r>
      <w:r w:rsidRPr="00E0576C">
        <w:rPr>
          <w:rFonts w:eastAsiaTheme="minorEastAsia" w:cstheme="minorHAnsi"/>
          <w:sz w:val="22"/>
          <w:szCs w:val="22"/>
          <w:lang w:val="es-ES_tradnl" w:eastAsia="es-ES"/>
        </w:rPr>
        <w:t xml:space="preserve"> </w:t>
      </w:r>
    </w:p>
    <w:p w14:paraId="464C5FF2" w14:textId="1E72648D"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 xml:space="preserve">Programa Pymes: </w:t>
      </w:r>
      <w:r>
        <w:rPr>
          <w:rFonts w:eastAsiaTheme="minorEastAsia" w:cstheme="minorHAnsi"/>
          <w:sz w:val="22"/>
          <w:szCs w:val="22"/>
          <w:lang w:val="es-ES_tradnl" w:eastAsia="es-ES"/>
        </w:rPr>
        <w:t xml:space="preserve">Fortalecimiento </w:t>
      </w:r>
      <w:r w:rsidRPr="00E0576C">
        <w:rPr>
          <w:rFonts w:eastAsiaTheme="minorEastAsia" w:cstheme="minorHAnsi"/>
          <w:sz w:val="22"/>
          <w:szCs w:val="22"/>
          <w:lang w:val="es-ES_tradnl" w:eastAsia="es-ES"/>
        </w:rPr>
        <w:t>en empleabilidad y formación en oficios</w:t>
      </w:r>
    </w:p>
    <w:p w14:paraId="7B09A565" w14:textId="77777777" w:rsidR="00E0576C" w:rsidRPr="00E0576C" w:rsidRDefault="00E0576C" w:rsidP="00E0576C">
      <w:pPr>
        <w:spacing w:line="360" w:lineRule="auto"/>
        <w:contextualSpacing/>
        <w:jc w:val="both"/>
        <w:rPr>
          <w:rFonts w:eastAsiaTheme="minorEastAsia" w:cstheme="minorHAnsi"/>
          <w:b/>
          <w:bCs/>
          <w:sz w:val="22"/>
          <w:szCs w:val="22"/>
          <w:lang w:val="es-ES_tradnl" w:eastAsia="es-ES"/>
        </w:rPr>
      </w:pPr>
    </w:p>
    <w:p w14:paraId="3C1B15C4" w14:textId="77777777"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b/>
          <w:bCs/>
          <w:sz w:val="22"/>
          <w:szCs w:val="22"/>
          <w:lang w:val="es-ES_tradnl" w:eastAsia="es-ES"/>
        </w:rPr>
        <w:t>Nombre de la compañía o institución:</w:t>
      </w:r>
      <w:r w:rsidRPr="00E0576C">
        <w:rPr>
          <w:rFonts w:eastAsiaTheme="minorEastAsia" w:cstheme="minorHAnsi"/>
          <w:sz w:val="22"/>
          <w:szCs w:val="22"/>
          <w:lang w:val="es-ES_tradnl" w:eastAsia="es-ES"/>
        </w:rPr>
        <w:t xml:space="preserve"> </w:t>
      </w:r>
    </w:p>
    <w:p w14:paraId="761EE6A1" w14:textId="77777777"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Pan American Energy</w:t>
      </w:r>
    </w:p>
    <w:p w14:paraId="1A8293F2" w14:textId="77777777" w:rsidR="00E0576C" w:rsidRPr="00E0576C" w:rsidRDefault="00E0576C" w:rsidP="00E0576C">
      <w:pPr>
        <w:spacing w:line="360" w:lineRule="auto"/>
        <w:contextualSpacing/>
        <w:jc w:val="both"/>
        <w:rPr>
          <w:rFonts w:eastAsiaTheme="minorEastAsia" w:cstheme="minorHAnsi"/>
          <w:b/>
          <w:bCs/>
          <w:sz w:val="22"/>
          <w:szCs w:val="22"/>
          <w:lang w:val="es-ES_tradnl" w:eastAsia="es-ES"/>
        </w:rPr>
      </w:pPr>
    </w:p>
    <w:p w14:paraId="1E725C4B" w14:textId="77777777" w:rsidR="00E0576C" w:rsidRPr="00E0576C" w:rsidRDefault="00E0576C" w:rsidP="00E0576C">
      <w:pPr>
        <w:spacing w:line="360" w:lineRule="auto"/>
        <w:contextualSpacing/>
        <w:jc w:val="both"/>
        <w:rPr>
          <w:rFonts w:eastAsiaTheme="minorEastAsia" w:cstheme="minorHAnsi"/>
          <w:sz w:val="22"/>
          <w:szCs w:val="22"/>
          <w:lang w:val="es-ES_tradnl" w:eastAsia="es-ES"/>
        </w:rPr>
      </w:pPr>
      <w:r w:rsidRPr="00E0576C">
        <w:rPr>
          <w:rFonts w:eastAsiaTheme="minorEastAsia" w:cstheme="minorHAnsi"/>
          <w:b/>
          <w:bCs/>
          <w:sz w:val="22"/>
          <w:szCs w:val="22"/>
          <w:lang w:val="es-ES_tradnl" w:eastAsia="es-ES"/>
        </w:rPr>
        <w:t>Departamento, área (consultoras de relaciones públicas u otras en caso de tratarse de asesores externos de las compañías) que desarrolló el plan:</w:t>
      </w:r>
      <w:r w:rsidRPr="00E0576C">
        <w:rPr>
          <w:rFonts w:eastAsiaTheme="minorEastAsia" w:cstheme="minorHAnsi"/>
          <w:sz w:val="22"/>
          <w:szCs w:val="22"/>
          <w:lang w:val="es-ES_tradnl" w:eastAsia="es-ES"/>
        </w:rPr>
        <w:t xml:space="preserve"> </w:t>
      </w:r>
    </w:p>
    <w:p w14:paraId="244B77A0" w14:textId="77777777" w:rsidR="00E0576C" w:rsidRPr="00E0576C" w:rsidRDefault="00E0576C" w:rsidP="00E0576C">
      <w:pPr>
        <w:numPr>
          <w:ilvl w:val="0"/>
          <w:numId w:val="2"/>
        </w:numPr>
        <w:spacing w:after="40" w:line="360" w:lineRule="auto"/>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Vicepresidencia de Relaciones Institucionales</w:t>
      </w:r>
    </w:p>
    <w:p w14:paraId="7E38E873" w14:textId="77777777" w:rsidR="00E0576C" w:rsidRPr="00E0576C" w:rsidRDefault="00E0576C" w:rsidP="00E0576C">
      <w:pPr>
        <w:spacing w:after="40" w:line="360" w:lineRule="auto"/>
        <w:ind w:left="720"/>
        <w:contextualSpacing/>
        <w:jc w:val="both"/>
        <w:rPr>
          <w:rFonts w:eastAsiaTheme="minorEastAsia" w:cstheme="minorHAnsi"/>
          <w:sz w:val="22"/>
          <w:szCs w:val="22"/>
          <w:lang w:val="es-ES_tradnl" w:eastAsia="es-ES"/>
        </w:rPr>
      </w:pPr>
    </w:p>
    <w:p w14:paraId="683A6DE0" w14:textId="77777777" w:rsidR="00E0576C" w:rsidRPr="00E0576C" w:rsidRDefault="00E0576C" w:rsidP="00E0576C">
      <w:pPr>
        <w:spacing w:after="40" w:line="360" w:lineRule="auto"/>
        <w:contextualSpacing/>
        <w:jc w:val="both"/>
        <w:rPr>
          <w:rFonts w:eastAsiaTheme="minorEastAsia" w:cstheme="minorHAnsi"/>
          <w:sz w:val="22"/>
          <w:szCs w:val="22"/>
          <w:lang w:val="es-ES_tradnl" w:eastAsia="es-ES"/>
        </w:rPr>
      </w:pPr>
      <w:r w:rsidRPr="00E0576C">
        <w:rPr>
          <w:rFonts w:eastAsiaTheme="minorEastAsia" w:cstheme="minorHAnsi"/>
          <w:b/>
          <w:bCs/>
          <w:sz w:val="22"/>
          <w:szCs w:val="22"/>
          <w:lang w:val="es-ES_tradnl" w:eastAsia="es-ES"/>
        </w:rPr>
        <w:t>Persona/s responsable/s del plan de comunicación:</w:t>
      </w:r>
      <w:r w:rsidRPr="00E0576C">
        <w:rPr>
          <w:rFonts w:eastAsiaTheme="minorEastAsia" w:cstheme="minorHAnsi"/>
          <w:sz w:val="22"/>
          <w:szCs w:val="22"/>
          <w:lang w:val="es-ES_tradnl" w:eastAsia="es-ES"/>
        </w:rPr>
        <w:t xml:space="preserve"> </w:t>
      </w:r>
    </w:p>
    <w:p w14:paraId="24960C02" w14:textId="77777777" w:rsidR="00E0576C" w:rsidRPr="00E0576C" w:rsidRDefault="00E0576C" w:rsidP="00E0576C">
      <w:pPr>
        <w:numPr>
          <w:ilvl w:val="0"/>
          <w:numId w:val="2"/>
        </w:numPr>
        <w:spacing w:after="40" w:line="360" w:lineRule="auto"/>
        <w:contextualSpacing/>
        <w:jc w:val="both"/>
        <w:rPr>
          <w:rFonts w:eastAsia="Calibri" w:cstheme="minorHAnsi"/>
          <w:sz w:val="22"/>
          <w:szCs w:val="22"/>
          <w:lang w:val="es-419"/>
        </w:rPr>
      </w:pPr>
      <w:r w:rsidRPr="00E0576C">
        <w:rPr>
          <w:rFonts w:eastAsia="Calibri" w:cstheme="minorHAnsi"/>
          <w:sz w:val="22"/>
          <w:szCs w:val="22"/>
          <w:lang w:val="es-419"/>
        </w:rPr>
        <w:t xml:space="preserve">Daniel </w:t>
      </w:r>
      <w:proofErr w:type="spellStart"/>
      <w:r w:rsidRPr="00E0576C">
        <w:rPr>
          <w:rFonts w:eastAsia="Calibri" w:cstheme="minorHAnsi"/>
          <w:sz w:val="22"/>
          <w:szCs w:val="22"/>
          <w:lang w:val="es-419"/>
        </w:rPr>
        <w:t>Felici</w:t>
      </w:r>
      <w:proofErr w:type="spellEnd"/>
      <w:r w:rsidRPr="00E0576C">
        <w:rPr>
          <w:rFonts w:eastAsia="Calibri" w:cstheme="minorHAnsi"/>
          <w:sz w:val="22"/>
          <w:szCs w:val="22"/>
          <w:lang w:val="es-419"/>
        </w:rPr>
        <w:t>, Vicepresidente de Relaciones Institucionales</w:t>
      </w:r>
    </w:p>
    <w:p w14:paraId="2B577634" w14:textId="77777777" w:rsidR="00E0576C" w:rsidRPr="00E0576C" w:rsidRDefault="00E0576C" w:rsidP="00E0576C">
      <w:pPr>
        <w:numPr>
          <w:ilvl w:val="0"/>
          <w:numId w:val="2"/>
        </w:numPr>
        <w:spacing w:after="40" w:line="360" w:lineRule="auto"/>
        <w:contextualSpacing/>
        <w:jc w:val="both"/>
        <w:rPr>
          <w:rFonts w:eastAsia="Calibri" w:cstheme="minorHAnsi"/>
          <w:sz w:val="22"/>
          <w:szCs w:val="22"/>
          <w:lang w:val="es-419"/>
        </w:rPr>
      </w:pPr>
      <w:r w:rsidRPr="00E0576C">
        <w:rPr>
          <w:rFonts w:eastAsia="Calibri" w:cstheme="minorHAnsi"/>
          <w:sz w:val="22"/>
          <w:szCs w:val="22"/>
          <w:lang w:val="es-419"/>
        </w:rPr>
        <w:t xml:space="preserve">Martín </w:t>
      </w:r>
      <w:proofErr w:type="spellStart"/>
      <w:r w:rsidRPr="00E0576C">
        <w:rPr>
          <w:rFonts w:eastAsia="Calibri" w:cstheme="minorHAnsi"/>
          <w:sz w:val="22"/>
          <w:szCs w:val="22"/>
          <w:lang w:val="es-419"/>
        </w:rPr>
        <w:t>Ancarola</w:t>
      </w:r>
      <w:proofErr w:type="spellEnd"/>
      <w:r w:rsidRPr="00E0576C">
        <w:rPr>
          <w:rFonts w:eastAsia="Calibri" w:cstheme="minorHAnsi"/>
          <w:sz w:val="22"/>
          <w:szCs w:val="22"/>
          <w:lang w:val="es-419"/>
        </w:rPr>
        <w:t>, Gerente de Comunicación Externa</w:t>
      </w:r>
    </w:p>
    <w:p w14:paraId="555E7BAF" w14:textId="77777777" w:rsidR="00E0576C" w:rsidRPr="00E0576C" w:rsidRDefault="00E0576C" w:rsidP="00E0576C">
      <w:pPr>
        <w:numPr>
          <w:ilvl w:val="0"/>
          <w:numId w:val="2"/>
        </w:numPr>
        <w:spacing w:after="40" w:line="360" w:lineRule="auto"/>
        <w:contextualSpacing/>
        <w:jc w:val="both"/>
        <w:rPr>
          <w:rFonts w:eastAsia="Calibri" w:cstheme="minorHAnsi"/>
          <w:sz w:val="22"/>
          <w:szCs w:val="22"/>
          <w:lang w:val="es-419"/>
        </w:rPr>
      </w:pPr>
      <w:r w:rsidRPr="00E0576C">
        <w:rPr>
          <w:rFonts w:eastAsia="Calibri" w:cstheme="minorHAnsi"/>
          <w:sz w:val="22"/>
          <w:szCs w:val="22"/>
          <w:lang w:val="es-419"/>
        </w:rPr>
        <w:t>Agustina Zenarruza, Gerente de Sustentabilidad</w:t>
      </w:r>
    </w:p>
    <w:p w14:paraId="24BBDDC4" w14:textId="77777777" w:rsidR="00E0576C" w:rsidRPr="00E0576C" w:rsidRDefault="00E0576C" w:rsidP="00E0576C">
      <w:pPr>
        <w:numPr>
          <w:ilvl w:val="0"/>
          <w:numId w:val="2"/>
        </w:numPr>
        <w:spacing w:after="40" w:line="360" w:lineRule="auto"/>
        <w:contextualSpacing/>
        <w:jc w:val="both"/>
        <w:rPr>
          <w:rFonts w:eastAsia="Calibri" w:cstheme="minorHAnsi"/>
          <w:sz w:val="22"/>
          <w:szCs w:val="22"/>
          <w:lang w:val="es-419"/>
        </w:rPr>
      </w:pPr>
      <w:r w:rsidRPr="00E0576C">
        <w:rPr>
          <w:rFonts w:eastAsia="Calibri" w:cstheme="minorHAnsi"/>
          <w:sz w:val="22"/>
          <w:szCs w:val="22"/>
          <w:lang w:val="es-419"/>
        </w:rPr>
        <w:t xml:space="preserve">Ana </w:t>
      </w:r>
      <w:proofErr w:type="spellStart"/>
      <w:r w:rsidRPr="00E0576C">
        <w:rPr>
          <w:rFonts w:eastAsia="Calibri" w:cstheme="minorHAnsi"/>
          <w:sz w:val="22"/>
          <w:szCs w:val="22"/>
          <w:lang w:val="es-419"/>
        </w:rPr>
        <w:t>Zenklusen</w:t>
      </w:r>
      <w:proofErr w:type="spellEnd"/>
      <w:r w:rsidRPr="00E0576C">
        <w:rPr>
          <w:rFonts w:eastAsia="Calibri" w:cstheme="minorHAnsi"/>
          <w:sz w:val="22"/>
          <w:szCs w:val="22"/>
          <w:lang w:val="es-419"/>
        </w:rPr>
        <w:t>, Líder en Comunicación Institucional</w:t>
      </w:r>
    </w:p>
    <w:p w14:paraId="56375EFA" w14:textId="77777777" w:rsidR="00E0576C" w:rsidRPr="00E0576C" w:rsidRDefault="00E0576C" w:rsidP="00E0576C">
      <w:pPr>
        <w:spacing w:after="40" w:line="360" w:lineRule="auto"/>
        <w:contextualSpacing/>
        <w:jc w:val="both"/>
        <w:rPr>
          <w:rFonts w:eastAsiaTheme="minorEastAsia" w:cstheme="minorHAnsi"/>
          <w:b/>
          <w:bCs/>
          <w:sz w:val="22"/>
          <w:szCs w:val="22"/>
          <w:lang w:val="es-ES_tradnl" w:eastAsia="es-ES"/>
        </w:rPr>
      </w:pPr>
    </w:p>
    <w:p w14:paraId="25436E32" w14:textId="77777777" w:rsidR="00E0576C" w:rsidRPr="00E0576C" w:rsidRDefault="00E0576C" w:rsidP="00E0576C">
      <w:pPr>
        <w:spacing w:after="40" w:line="360" w:lineRule="auto"/>
        <w:contextualSpacing/>
        <w:jc w:val="both"/>
        <w:rPr>
          <w:rFonts w:eastAsiaTheme="minorEastAsia" w:cstheme="minorHAnsi"/>
          <w:b/>
          <w:bCs/>
          <w:sz w:val="22"/>
          <w:szCs w:val="22"/>
          <w:lang w:val="es-ES_tradnl" w:eastAsia="es-ES"/>
        </w:rPr>
      </w:pPr>
      <w:r w:rsidRPr="00E0576C">
        <w:rPr>
          <w:rFonts w:eastAsiaTheme="minorEastAsia" w:cstheme="minorHAnsi"/>
          <w:b/>
          <w:bCs/>
          <w:sz w:val="22"/>
          <w:szCs w:val="22"/>
          <w:lang w:val="es-ES_tradnl" w:eastAsia="es-ES"/>
        </w:rPr>
        <w:t xml:space="preserve">Síntesis: </w:t>
      </w:r>
    </w:p>
    <w:p w14:paraId="26E731AF" w14:textId="77777777" w:rsidR="00E0576C" w:rsidRPr="00E0576C" w:rsidRDefault="00E0576C" w:rsidP="00E0576C">
      <w:pPr>
        <w:spacing w:after="40" w:line="360" w:lineRule="auto"/>
        <w:jc w:val="both"/>
        <w:rPr>
          <w:rFonts w:eastAsia="Times New Roman" w:cstheme="minorHAnsi"/>
          <w:b/>
          <w:bCs/>
          <w:i/>
          <w:iCs/>
          <w:sz w:val="22"/>
          <w:szCs w:val="22"/>
          <w:lang w:val="es-ES" w:eastAsia="es-ES"/>
        </w:rPr>
      </w:pPr>
      <w:r w:rsidRPr="00E0576C">
        <w:rPr>
          <w:rFonts w:cstheme="minorHAnsi"/>
          <w:i/>
          <w:iCs/>
          <w:sz w:val="22"/>
          <w:szCs w:val="22"/>
        </w:rPr>
        <w:t>“</w:t>
      </w:r>
      <w:r w:rsidRPr="00E0576C">
        <w:rPr>
          <w:rFonts w:eastAsia="Times New Roman" w:cstheme="minorHAnsi"/>
          <w:i/>
          <w:iCs/>
          <w:sz w:val="22"/>
          <w:szCs w:val="22"/>
          <w:lang w:val="es-ES" w:eastAsia="es-ES"/>
        </w:rPr>
        <w:t xml:space="preserve">El Programa Pymes PAE nace en 2005 con el objetivo de potenciar y fortalecer el desarrollo de emprendedores y pymes en las regiones donde opera Pan American Energy. </w:t>
      </w:r>
      <w:r w:rsidRPr="00E0576C">
        <w:rPr>
          <w:rFonts w:cstheme="minorHAnsi"/>
          <w:i/>
          <w:iCs/>
          <w:sz w:val="22"/>
          <w:szCs w:val="22"/>
        </w:rPr>
        <w:t>En este marco, se llevaron adelante iniciativas para promover el desarrollo de la empleabilidad y la formación en oficios.”</w:t>
      </w:r>
    </w:p>
    <w:p w14:paraId="0E69BEEC" w14:textId="77777777" w:rsidR="00E0576C" w:rsidRPr="00E0576C" w:rsidRDefault="00E0576C" w:rsidP="00E0576C">
      <w:pPr>
        <w:spacing w:after="160" w:line="276" w:lineRule="auto"/>
        <w:jc w:val="both"/>
        <w:rPr>
          <w:rFonts w:cstheme="minorHAnsi"/>
          <w:b/>
          <w:bCs/>
          <w:sz w:val="22"/>
          <w:szCs w:val="22"/>
        </w:rPr>
      </w:pPr>
      <w:r w:rsidRPr="00E0576C">
        <w:rPr>
          <w:rFonts w:cstheme="minorHAnsi"/>
          <w:sz w:val="22"/>
          <w:szCs w:val="22"/>
        </w:rPr>
        <w:br w:type="page"/>
      </w:r>
      <w:r w:rsidRPr="00E0576C">
        <w:rPr>
          <w:rFonts w:cstheme="minorHAnsi"/>
          <w:b/>
          <w:bCs/>
          <w:sz w:val="22"/>
          <w:szCs w:val="22"/>
        </w:rPr>
        <w:lastRenderedPageBreak/>
        <w:t>SOBRE PAN AMERICAN ENERGY</w:t>
      </w:r>
    </w:p>
    <w:p w14:paraId="09CE2DFE" w14:textId="77777777" w:rsidR="00E0576C" w:rsidRPr="00E0576C" w:rsidRDefault="00E0576C" w:rsidP="00E0576C">
      <w:pPr>
        <w:spacing w:before="240" w:after="160" w:line="276" w:lineRule="auto"/>
        <w:jc w:val="both"/>
        <w:rPr>
          <w:rFonts w:cstheme="minorHAnsi"/>
          <w:sz w:val="22"/>
          <w:szCs w:val="22"/>
        </w:rPr>
      </w:pPr>
      <w:r w:rsidRPr="00E0576C">
        <w:rPr>
          <w:rFonts w:cstheme="minorHAnsi"/>
          <w:sz w:val="22"/>
          <w:szCs w:val="22"/>
        </w:rPr>
        <w:t xml:space="preserve">Pan American Energy (PAE) es una compañía privada global de energía líder en la región. Es el principal productor, empleador e inversor privado de la industria con presencia en Argentina, Bolivia, México, Uruguay y Paraguay. En la región, desarrolla yacimientos de petróleo y gas convencionales, no convencionales, </w:t>
      </w:r>
      <w:proofErr w:type="spellStart"/>
      <w:r w:rsidRPr="00E0576C">
        <w:rPr>
          <w:rFonts w:cstheme="minorHAnsi"/>
          <w:sz w:val="22"/>
          <w:szCs w:val="22"/>
        </w:rPr>
        <w:t>onshore</w:t>
      </w:r>
      <w:proofErr w:type="spellEnd"/>
      <w:r w:rsidRPr="00E0576C">
        <w:rPr>
          <w:rFonts w:cstheme="minorHAnsi"/>
          <w:sz w:val="22"/>
          <w:szCs w:val="22"/>
        </w:rPr>
        <w:t xml:space="preserve"> y offshore; posee oleoductos, gasoductos, terminales de petróleo y productos derivados de hidrocarburos; produce energía eléctrica y participa en el sector de energías renovables. </w:t>
      </w:r>
    </w:p>
    <w:p w14:paraId="45C71CF9" w14:textId="77777777" w:rsidR="00E0576C" w:rsidRPr="00E0576C" w:rsidRDefault="00E0576C" w:rsidP="00E0576C">
      <w:pPr>
        <w:spacing w:before="240" w:after="160" w:line="276" w:lineRule="auto"/>
        <w:jc w:val="both"/>
        <w:rPr>
          <w:rFonts w:cstheme="minorHAnsi"/>
          <w:sz w:val="22"/>
          <w:szCs w:val="22"/>
        </w:rPr>
      </w:pPr>
      <w:r w:rsidRPr="00E0576C">
        <w:rPr>
          <w:rFonts w:cstheme="minorHAnsi"/>
          <w:sz w:val="22"/>
          <w:szCs w:val="22"/>
        </w:rPr>
        <w:t xml:space="preserve">En el segmento del </w:t>
      </w:r>
      <w:proofErr w:type="spellStart"/>
      <w:r w:rsidRPr="00E0576C">
        <w:rPr>
          <w:rFonts w:cstheme="minorHAnsi"/>
          <w:sz w:val="22"/>
          <w:szCs w:val="22"/>
        </w:rPr>
        <w:t>downstream</w:t>
      </w:r>
      <w:proofErr w:type="spellEnd"/>
      <w:r w:rsidRPr="00E0576C">
        <w:rPr>
          <w:rFonts w:cstheme="minorHAnsi"/>
          <w:sz w:val="22"/>
          <w:szCs w:val="22"/>
        </w:rPr>
        <w:t xml:space="preserve">, opera la tercera refinería más importante del país, ubicada en Campana, en provincia de Buenos Aires. Allí, ha culminado el proyecto de ampliación y modernización más importante del sector en los últimos 30 años. En el </w:t>
      </w:r>
      <w:proofErr w:type="spellStart"/>
      <w:r w:rsidRPr="00E0576C">
        <w:rPr>
          <w:rFonts w:cstheme="minorHAnsi"/>
          <w:sz w:val="22"/>
          <w:szCs w:val="22"/>
        </w:rPr>
        <w:t>retail</w:t>
      </w:r>
      <w:proofErr w:type="spellEnd"/>
      <w:r w:rsidRPr="00E0576C">
        <w:rPr>
          <w:rFonts w:cstheme="minorHAnsi"/>
          <w:sz w:val="22"/>
          <w:szCs w:val="22"/>
        </w:rPr>
        <w:t xml:space="preserve">, comercializa combustibles, a través de la marca AXION </w:t>
      </w:r>
      <w:proofErr w:type="spellStart"/>
      <w:r w:rsidRPr="00E0576C">
        <w:rPr>
          <w:rFonts w:cstheme="minorHAnsi"/>
          <w:sz w:val="22"/>
          <w:szCs w:val="22"/>
        </w:rPr>
        <w:t>energy</w:t>
      </w:r>
      <w:proofErr w:type="spellEnd"/>
      <w:r w:rsidRPr="00E0576C">
        <w:rPr>
          <w:rFonts w:cstheme="minorHAnsi"/>
          <w:sz w:val="22"/>
          <w:szCs w:val="22"/>
        </w:rPr>
        <w:t xml:space="preserve">, y lubricantes, a través de la marca Castrol, en sus más de 735 estaciones de servicio. Fue la primera compañía en ofrecer la carga para autos eléctricos en el país. También, abastece a las industrias de la aviación, la marítima, el agro y el transporte y elabora productos para uso petroquímico. </w:t>
      </w:r>
    </w:p>
    <w:p w14:paraId="02AF630A" w14:textId="77777777" w:rsidR="00E0576C" w:rsidRPr="00E0576C" w:rsidRDefault="00E0576C" w:rsidP="00E0576C">
      <w:pPr>
        <w:spacing w:before="240" w:after="160" w:line="276" w:lineRule="auto"/>
        <w:jc w:val="both"/>
        <w:rPr>
          <w:rFonts w:cstheme="minorHAnsi"/>
          <w:sz w:val="22"/>
          <w:szCs w:val="22"/>
        </w:rPr>
      </w:pPr>
      <w:r w:rsidRPr="00E0576C">
        <w:rPr>
          <w:rFonts w:cstheme="minorHAnsi"/>
          <w:sz w:val="22"/>
          <w:szCs w:val="22"/>
        </w:rPr>
        <w:t>La compañía promueve programas que mejoran la calidad de vida de las comunidades cercanas a sus operaciones y la creación de vínculos sólidos y de largo plazo. Durante 2019, alcanzó a más de 400.000 personas con nuestros 94 programas de sustentabilidad.</w:t>
      </w:r>
    </w:p>
    <w:p w14:paraId="1D771D4C" w14:textId="77777777" w:rsidR="00E0576C" w:rsidRPr="00E0576C" w:rsidRDefault="00E0576C" w:rsidP="00E0576C">
      <w:pPr>
        <w:spacing w:before="240" w:after="160"/>
        <w:jc w:val="both"/>
        <w:rPr>
          <w:rFonts w:cstheme="minorHAnsi"/>
          <w:b/>
          <w:bCs/>
          <w:sz w:val="22"/>
          <w:szCs w:val="22"/>
        </w:rPr>
      </w:pPr>
      <w:r w:rsidRPr="00E0576C">
        <w:rPr>
          <w:rFonts w:cstheme="minorHAnsi"/>
          <w:b/>
          <w:bCs/>
          <w:sz w:val="22"/>
          <w:szCs w:val="22"/>
        </w:rPr>
        <w:t>ESTRATEGIA DE SUSTENTABILIDAD</w:t>
      </w:r>
    </w:p>
    <w:p w14:paraId="7DABBBF5" w14:textId="77777777" w:rsidR="00E0576C" w:rsidRPr="00E0576C" w:rsidRDefault="00E0576C" w:rsidP="00E0576C">
      <w:pPr>
        <w:spacing w:before="240" w:after="240" w:line="276" w:lineRule="auto"/>
        <w:jc w:val="both"/>
        <w:rPr>
          <w:rFonts w:eastAsia="Times New Roman" w:cstheme="minorHAnsi"/>
          <w:i/>
          <w:sz w:val="22"/>
          <w:szCs w:val="22"/>
          <w:lang w:val="es-ES_tradnl" w:eastAsia="es-ES"/>
        </w:rPr>
      </w:pPr>
      <w:r w:rsidRPr="00E0576C">
        <w:rPr>
          <w:rFonts w:eastAsia="Times New Roman" w:cstheme="minorHAnsi"/>
          <w:sz w:val="22"/>
          <w:szCs w:val="22"/>
          <w:lang w:eastAsia="es-ES"/>
        </w:rPr>
        <w:t xml:space="preserve">La </w:t>
      </w:r>
      <w:r w:rsidRPr="00E0576C">
        <w:rPr>
          <w:rFonts w:eastAsia="Times New Roman" w:cstheme="minorHAnsi"/>
          <w:sz w:val="22"/>
          <w:szCs w:val="22"/>
          <w:lang w:val="es-ES_tradnl" w:eastAsia="es-ES"/>
        </w:rPr>
        <w:t xml:space="preserve">sustentabilidad está en el ADN de PAE, donde existe una marcada cultura de la gestión sustentable, transversal a toda la organización, con el fin de colaborar con las distintas metas de los </w:t>
      </w:r>
      <w:r w:rsidRPr="00E0576C">
        <w:rPr>
          <w:rFonts w:eastAsia="Times New Roman" w:cstheme="minorHAnsi"/>
          <w:sz w:val="22"/>
          <w:szCs w:val="22"/>
          <w:lang w:val="es-ES" w:eastAsia="es-ES"/>
        </w:rPr>
        <w:t>Objetivos de Desarrollo Sostenible</w:t>
      </w:r>
      <w:r w:rsidRPr="00E0576C">
        <w:rPr>
          <w:rFonts w:eastAsia="Times New Roman" w:cstheme="minorHAnsi"/>
          <w:sz w:val="22"/>
          <w:szCs w:val="22"/>
          <w:lang w:val="es-ES_tradnl" w:eastAsia="es-ES"/>
        </w:rPr>
        <w:t xml:space="preserve">. Dentro de este marco, las acciones de la compañía siempre estuvieron en línea con políticas y estándares operativos que marcaran una clara diferencia hacia la comunidad, sus contratistas y sus empleados. Dicha diferencia se basa en el compromiso de un trabajo colaborativo y sostenido con todos los actores involucrados en su cadena de trabajo, entre los que se destacan la comunidad, las pymes, las instituciones de gobierno y el tercer sector. </w:t>
      </w:r>
    </w:p>
    <w:p w14:paraId="4056A48F"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La estrategia de Sustentabilidad de PAE se propone contribuir con el desarrollo de las comunidades donde opera en torno a cuatro ejes de trabajo: educación y cultura, salud y </w:t>
      </w:r>
      <w:r w:rsidRPr="00E0576C">
        <w:rPr>
          <w:rFonts w:eastAsia="Times New Roman" w:cstheme="minorHAnsi"/>
          <w:sz w:val="22"/>
          <w:szCs w:val="22"/>
          <w:lang w:val="es-ES_tradnl" w:eastAsia="es-ES"/>
        </w:rPr>
        <w:lastRenderedPageBreak/>
        <w:t xml:space="preserve">deporte, ambiente y, desarrollo local. </w:t>
      </w:r>
      <w:r w:rsidRPr="00E0576C">
        <w:rPr>
          <w:rFonts w:cstheme="minorHAnsi"/>
          <w:sz w:val="22"/>
          <w:szCs w:val="22"/>
        </w:rPr>
        <w:t xml:space="preserve">Por ello, </w:t>
      </w:r>
      <w:r w:rsidRPr="00E0576C">
        <w:rPr>
          <w:rFonts w:eastAsia="Times New Roman" w:cstheme="minorHAnsi"/>
          <w:sz w:val="22"/>
          <w:szCs w:val="22"/>
          <w:lang w:val="es-ES" w:eastAsia="es-ES"/>
        </w:rPr>
        <w:t xml:space="preserve">estos programas e iniciativas que se llevan </w:t>
      </w:r>
      <w:proofErr w:type="gramStart"/>
      <w:r w:rsidRPr="00E0576C">
        <w:rPr>
          <w:rFonts w:eastAsia="Times New Roman" w:cstheme="minorHAnsi"/>
          <w:sz w:val="22"/>
          <w:szCs w:val="22"/>
          <w:lang w:val="es-ES" w:eastAsia="es-ES"/>
        </w:rPr>
        <w:t>adelante,</w:t>
      </w:r>
      <w:proofErr w:type="gramEnd"/>
      <w:r w:rsidRPr="00E0576C">
        <w:rPr>
          <w:rFonts w:eastAsia="Times New Roman" w:cstheme="minorHAnsi"/>
          <w:sz w:val="22"/>
          <w:szCs w:val="22"/>
          <w:lang w:val="es-ES" w:eastAsia="es-ES"/>
        </w:rPr>
        <w:t xml:space="preserve"> se realizan conjuntamente con instituciones del ámbito </w:t>
      </w:r>
      <w:r w:rsidRPr="00E0576C">
        <w:rPr>
          <w:rFonts w:eastAsia="Times New Roman" w:cstheme="minorHAnsi"/>
          <w:sz w:val="22"/>
          <w:szCs w:val="22"/>
          <w:lang w:eastAsia="es-ES"/>
        </w:rPr>
        <w:t>público (como ministerios y municipalidades), con universidades (tanto públicas como privadas) y con el tercer sector (como fundaciones, asociaciones, ONG), buscando la articulación en la relación «estado-comunidad-empresa»</w:t>
      </w:r>
      <w:r w:rsidRPr="00E0576C">
        <w:rPr>
          <w:rFonts w:eastAsia="Times New Roman" w:cstheme="minorHAnsi"/>
          <w:b/>
          <w:sz w:val="22"/>
          <w:szCs w:val="22"/>
          <w:lang w:eastAsia="es-ES"/>
        </w:rPr>
        <w:t xml:space="preserve"> </w:t>
      </w:r>
      <w:r w:rsidRPr="00E0576C">
        <w:rPr>
          <w:rFonts w:eastAsia="Times New Roman" w:cstheme="minorHAnsi"/>
          <w:sz w:val="22"/>
          <w:szCs w:val="22"/>
          <w:lang w:val="es-ES" w:eastAsia="es-ES"/>
        </w:rPr>
        <w:t>para lograr un desarrollo sostenible de las comunidades y de su negocio.</w:t>
      </w:r>
    </w:p>
    <w:p w14:paraId="56F3D3D8" w14:textId="77777777" w:rsidR="00E0576C" w:rsidRPr="00E0576C" w:rsidRDefault="00E0576C" w:rsidP="00E0576C">
      <w:pPr>
        <w:spacing w:after="160" w:line="276" w:lineRule="auto"/>
        <w:jc w:val="both"/>
        <w:rPr>
          <w:rFonts w:cstheme="minorHAnsi"/>
          <w:b/>
          <w:bCs/>
          <w:sz w:val="22"/>
          <w:szCs w:val="22"/>
        </w:rPr>
      </w:pPr>
      <w:r w:rsidRPr="00E0576C">
        <w:rPr>
          <w:rFonts w:cstheme="minorHAnsi"/>
          <w:b/>
          <w:bCs/>
          <w:sz w:val="22"/>
          <w:szCs w:val="22"/>
        </w:rPr>
        <w:t xml:space="preserve">PROGRAMA PYMES PAE </w:t>
      </w:r>
    </w:p>
    <w:p w14:paraId="6312F3C3" w14:textId="77777777" w:rsidR="00E0576C" w:rsidRPr="00E0576C" w:rsidRDefault="00E0576C" w:rsidP="00E0576C">
      <w:pPr>
        <w:spacing w:after="160" w:line="276" w:lineRule="auto"/>
        <w:jc w:val="both"/>
        <w:rPr>
          <w:rFonts w:eastAsia="Times New Roman" w:cstheme="minorHAnsi"/>
          <w:sz w:val="22"/>
          <w:szCs w:val="22"/>
          <w:lang w:val="es-ES" w:eastAsia="es-ES"/>
        </w:rPr>
      </w:pPr>
      <w:r w:rsidRPr="00E0576C">
        <w:rPr>
          <w:rFonts w:eastAsia="Times New Roman" w:cstheme="minorHAnsi"/>
          <w:sz w:val="22"/>
          <w:szCs w:val="22"/>
          <w:lang w:val="es-ES" w:eastAsia="es-ES"/>
        </w:rPr>
        <w:t>El Programa Pymes PAE nace en 2005 en Comodoro Rivadavia, con el objetivo de fortalecer y potenciar al empresariado local y pymes, desarrollando iniciativas que promuevan el desarrollo económico y social, ambientalmente sustentable, de las regiones donde opera Pan American Energy (PAE). De esta manera, PAE provee capacitación, asistencia técnica, financiera y comercial, para profesionalizar la gestión de empresas y emprendedores, brindando herramientas para desarrollar sus productos y servicios y certificar sus procesos.</w:t>
      </w:r>
    </w:p>
    <w:p w14:paraId="691E6810"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En 2013, el Programa Pymes PAE se extendió a Neuquén y Salta, teniendo así presencia en todas las regiones donde PAE tiene operaciones.</w:t>
      </w:r>
    </w:p>
    <w:p w14:paraId="4E8B210D"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Con quince años de vida, el programa ha sido la clave para el armado de redes de cooperación empresarial, pública y privada, con capacidad de sostenimiento y ampliación, como así también para el desarrollo de nuevos productos, servicios y hasta de sustitución de importaciones. Así, se </w:t>
      </w:r>
      <w:r w:rsidRPr="00E0576C">
        <w:rPr>
          <w:rFonts w:cstheme="minorHAnsi"/>
          <w:sz w:val="22"/>
          <w:szCs w:val="22"/>
        </w:rPr>
        <w:t xml:space="preserve">continúa promoviendo la empleabilidad y el desarrollo de iniciativas orientadas a la formación laboral y técnica en diferentes localidades. Con estas iniciativas PAE contribuye al cumplimiento de diferentes Objetivos de Desarrollo Sostenible, especialmente </w:t>
      </w:r>
      <w:r w:rsidRPr="00E0576C">
        <w:rPr>
          <w:rFonts w:eastAsia="Times New Roman" w:cstheme="minorHAnsi"/>
          <w:sz w:val="22"/>
          <w:szCs w:val="22"/>
          <w:lang w:val="es-ES" w:eastAsia="es-ES"/>
        </w:rPr>
        <w:t>buscando</w:t>
      </w:r>
      <w:r w:rsidRPr="00E0576C">
        <w:rPr>
          <w:rFonts w:eastAsia="Times New Roman" w:cstheme="minorHAnsi"/>
          <w:i/>
          <w:iCs/>
          <w:sz w:val="22"/>
          <w:szCs w:val="22"/>
          <w:lang w:val="es-ES" w:eastAsia="es-ES"/>
        </w:rPr>
        <w:t xml:space="preserve"> “promover la industrialización inclusiva y sostenible, fomentar la innovación, promover el crecimiento económico sostenido, inclusivo y sostenible, el empleo pleno y productivo y el trabajo decente para todos”.</w:t>
      </w:r>
    </w:p>
    <w:p w14:paraId="4A7FD77F" w14:textId="73434FF6" w:rsidR="00E0576C" w:rsidRPr="00E0576C" w:rsidRDefault="00E0576C" w:rsidP="00E0576C">
      <w:pPr>
        <w:spacing w:before="240" w:after="160" w:line="276" w:lineRule="auto"/>
        <w:jc w:val="both"/>
        <w:rPr>
          <w:rFonts w:cstheme="minorHAnsi"/>
          <w:b/>
          <w:bCs/>
          <w:sz w:val="22"/>
          <w:szCs w:val="22"/>
        </w:rPr>
      </w:pPr>
      <w:r w:rsidRPr="00E0576C">
        <w:rPr>
          <w:rFonts w:cstheme="minorHAnsi"/>
          <w:b/>
          <w:bCs/>
          <w:sz w:val="22"/>
          <w:szCs w:val="22"/>
        </w:rPr>
        <w:t>OBJETIVOS DEL PROGRAMA PYMES</w:t>
      </w:r>
    </w:p>
    <w:p w14:paraId="257B12EF"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El objetivo general del programa es promover el desarrollo económico y social, ambientalmente sustentable, de las regiones cercanas a la operación, a través de la actuación de PAE como soporte de las cadenas locales de valor, tanto de la industria del petróleo y del gas, como de otras industrias.</w:t>
      </w:r>
    </w:p>
    <w:p w14:paraId="7D920E99" w14:textId="77777777" w:rsidR="00E0576C" w:rsidRPr="00E0576C" w:rsidRDefault="00E0576C" w:rsidP="00E0576C">
      <w:pPr>
        <w:spacing w:before="240" w:after="160" w:line="276" w:lineRule="auto"/>
        <w:jc w:val="both"/>
        <w:rPr>
          <w:rFonts w:cstheme="minorHAnsi"/>
          <w:sz w:val="22"/>
          <w:szCs w:val="22"/>
        </w:rPr>
      </w:pPr>
      <w:r w:rsidRPr="00E0576C">
        <w:rPr>
          <w:rFonts w:cstheme="minorHAnsi"/>
          <w:sz w:val="22"/>
          <w:szCs w:val="22"/>
        </w:rPr>
        <w:lastRenderedPageBreak/>
        <w:t>A partir de esta premisa, las iniciativas del Programa Pymes persiguen los siguientes objetivos específicos:</w:t>
      </w:r>
    </w:p>
    <w:p w14:paraId="6746F120"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Capacitar al empresariado en </w:t>
      </w:r>
      <w:proofErr w:type="spellStart"/>
      <w:r w:rsidRPr="00E0576C">
        <w:rPr>
          <w:rFonts w:eastAsia="Times New Roman" w:cstheme="minorHAnsi"/>
          <w:sz w:val="22"/>
          <w:szCs w:val="22"/>
          <w:lang w:val="es-ES_tradnl" w:eastAsia="es-ES"/>
        </w:rPr>
        <w:t>pos</w:t>
      </w:r>
      <w:proofErr w:type="spellEnd"/>
      <w:r w:rsidRPr="00E0576C">
        <w:rPr>
          <w:rFonts w:eastAsia="Times New Roman" w:cstheme="minorHAnsi"/>
          <w:sz w:val="22"/>
          <w:szCs w:val="22"/>
          <w:lang w:val="es-ES_tradnl" w:eastAsia="es-ES"/>
        </w:rPr>
        <w:t xml:space="preserve"> de mejorar su competitividad dentro del sector.</w:t>
      </w:r>
    </w:p>
    <w:p w14:paraId="279D480C" w14:textId="539B61C8"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Aumentar la cantidad </w:t>
      </w:r>
      <w:r w:rsidR="00A8138F">
        <w:rPr>
          <w:rFonts w:eastAsia="Times New Roman" w:cstheme="minorHAnsi"/>
          <w:sz w:val="22"/>
          <w:szCs w:val="22"/>
          <w:lang w:val="es-ES_tradnl" w:eastAsia="es-ES"/>
        </w:rPr>
        <w:t xml:space="preserve">y calidad </w:t>
      </w:r>
      <w:r w:rsidRPr="00E0576C">
        <w:rPr>
          <w:rFonts w:eastAsia="Times New Roman" w:cstheme="minorHAnsi"/>
          <w:sz w:val="22"/>
          <w:szCs w:val="22"/>
          <w:lang w:val="es-ES_tradnl" w:eastAsia="es-ES"/>
        </w:rPr>
        <w:t>de proveedores locales y potenciar la generación del empleo y la empleabilidad de los recursos humanos situados en las áreas cercanas a la operación.</w:t>
      </w:r>
    </w:p>
    <w:p w14:paraId="57E1ABA8"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Proveer asistencia técnica, financiera y comercial a pymes de la región.</w:t>
      </w:r>
    </w:p>
    <w:p w14:paraId="078327D2"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Desarrollar instrumentos de cooperación con instituciones públicas y privadas, locales y nacionales, a efectos de dotar a las redes empresariales de capacidad de sostenimiento, ampliación e innovación en el largo plazo.</w:t>
      </w:r>
    </w:p>
    <w:p w14:paraId="4D9B6A52" w14:textId="06BF4360"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Impulsar el desarrollo de</w:t>
      </w:r>
      <w:r w:rsidR="00A8138F">
        <w:rPr>
          <w:rFonts w:eastAsia="Times New Roman" w:cstheme="minorHAnsi"/>
          <w:sz w:val="22"/>
          <w:szCs w:val="22"/>
          <w:lang w:val="es-ES_tradnl" w:eastAsia="es-ES"/>
        </w:rPr>
        <w:t xml:space="preserve"> nuevos</w:t>
      </w:r>
      <w:r w:rsidRPr="00E0576C">
        <w:rPr>
          <w:rFonts w:eastAsia="Times New Roman" w:cstheme="minorHAnsi"/>
          <w:sz w:val="22"/>
          <w:szCs w:val="22"/>
          <w:lang w:val="es-ES_tradnl" w:eastAsia="es-ES"/>
        </w:rPr>
        <w:t xml:space="preserve"> productos y servicios en la región.</w:t>
      </w:r>
    </w:p>
    <w:p w14:paraId="5E4AAD1F"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color w:val="000000"/>
          <w:sz w:val="22"/>
          <w:szCs w:val="22"/>
          <w:lang w:eastAsia="es-MX"/>
        </w:rPr>
        <w:t>C</w:t>
      </w:r>
      <w:proofErr w:type="spellStart"/>
      <w:r w:rsidRPr="00E0576C">
        <w:rPr>
          <w:rFonts w:eastAsia="Times New Roman" w:cstheme="minorHAnsi"/>
          <w:color w:val="000000"/>
          <w:sz w:val="22"/>
          <w:szCs w:val="22"/>
          <w:lang w:val="es-MX" w:eastAsia="es-MX"/>
        </w:rPr>
        <w:t>ooperar</w:t>
      </w:r>
      <w:proofErr w:type="spellEnd"/>
      <w:r w:rsidRPr="00E0576C">
        <w:rPr>
          <w:rFonts w:eastAsia="Times New Roman" w:cstheme="minorHAnsi"/>
          <w:color w:val="000000"/>
          <w:sz w:val="22"/>
          <w:szCs w:val="22"/>
          <w:lang w:val="es-MX" w:eastAsia="es-MX"/>
        </w:rPr>
        <w:t xml:space="preserve"> para ayudar a mejorar la calidad de vida de la comunidad en que PAE se inserta, entendiendo que el adecuado ejercicio de su responsabilidad corporativa es una acción clave para la sostenibilidad del negocio en el largo plazo.</w:t>
      </w:r>
    </w:p>
    <w:p w14:paraId="71E0563A"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sz w:val="22"/>
          <w:szCs w:val="22"/>
          <w:lang w:val="es-MX" w:eastAsia="es-MX"/>
        </w:rPr>
        <w:t>Fortalecer las redes de cooperación y complementación con proveedores y las pymes de las regiones donde se implementa el programa.</w:t>
      </w:r>
    </w:p>
    <w:p w14:paraId="3C14C869" w14:textId="77777777" w:rsidR="00E0576C" w:rsidRPr="00E0576C" w:rsidRDefault="00E0576C" w:rsidP="00E0576C">
      <w:pPr>
        <w:numPr>
          <w:ilvl w:val="0"/>
          <w:numId w:val="3"/>
        </w:numPr>
        <w:spacing w:line="276" w:lineRule="auto"/>
        <w:ind w:hanging="218"/>
        <w:jc w:val="both"/>
        <w:rPr>
          <w:rFonts w:eastAsia="Times New Roman" w:cstheme="minorHAnsi"/>
          <w:sz w:val="22"/>
          <w:szCs w:val="22"/>
          <w:lang w:val="es-ES_tradnl" w:eastAsia="es-ES"/>
        </w:rPr>
      </w:pPr>
      <w:r w:rsidRPr="00E0576C">
        <w:rPr>
          <w:rFonts w:eastAsia="Times New Roman" w:cstheme="minorHAnsi"/>
          <w:color w:val="000000"/>
          <w:sz w:val="22"/>
          <w:szCs w:val="22"/>
          <w:lang w:val="es-MX" w:eastAsia="es-MX"/>
        </w:rPr>
        <w:t>Potenciar el desarrollo económico local, la mejora del ambiente, la generación del empleo y la empleabilidad de los recursos humanos situados en la zona.</w:t>
      </w:r>
    </w:p>
    <w:p w14:paraId="57604EE9" w14:textId="77777777" w:rsidR="00E0576C" w:rsidRPr="00E0576C" w:rsidRDefault="00E0576C" w:rsidP="00A8138F">
      <w:pPr>
        <w:ind w:left="360"/>
        <w:contextualSpacing/>
        <w:jc w:val="both"/>
        <w:rPr>
          <w:rFonts w:eastAsiaTheme="minorEastAsia" w:cstheme="minorHAnsi"/>
          <w:sz w:val="22"/>
          <w:szCs w:val="22"/>
          <w:lang w:val="es-ES_tradnl" w:eastAsia="es-ES"/>
        </w:rPr>
      </w:pPr>
    </w:p>
    <w:p w14:paraId="24C01398" w14:textId="77777777" w:rsidR="00E0576C" w:rsidRPr="00E0576C" w:rsidRDefault="00E0576C" w:rsidP="00E0576C">
      <w:pPr>
        <w:spacing w:after="160"/>
        <w:jc w:val="both"/>
        <w:rPr>
          <w:rFonts w:cstheme="minorHAnsi"/>
          <w:b/>
          <w:sz w:val="22"/>
          <w:szCs w:val="22"/>
        </w:rPr>
      </w:pPr>
      <w:r w:rsidRPr="00E0576C">
        <w:rPr>
          <w:rFonts w:cstheme="minorHAnsi"/>
          <w:b/>
          <w:sz w:val="22"/>
          <w:szCs w:val="22"/>
        </w:rPr>
        <w:t>PÚBLICOS</w:t>
      </w:r>
    </w:p>
    <w:p w14:paraId="77BC649D" w14:textId="0BC23EAE" w:rsidR="00E0576C" w:rsidRPr="00E0576C" w:rsidRDefault="00E0576C" w:rsidP="00E0576C">
      <w:pPr>
        <w:spacing w:before="240" w:after="240" w:line="276" w:lineRule="auto"/>
        <w:jc w:val="both"/>
        <w:rPr>
          <w:rFonts w:eastAsia="Times New Roman" w:cstheme="minorHAnsi"/>
          <w:sz w:val="22"/>
          <w:szCs w:val="22"/>
          <w:lang w:val="es-ES_tradnl" w:eastAsia="es-ES"/>
        </w:rPr>
      </w:pPr>
      <w:bookmarkStart w:id="0" w:name="_Hlk42099874"/>
      <w:r w:rsidRPr="00E0576C">
        <w:rPr>
          <w:rFonts w:eastAsia="Times New Roman" w:cstheme="minorHAnsi"/>
          <w:sz w:val="22"/>
          <w:szCs w:val="22"/>
          <w:lang w:val="es-ES_tradnl" w:eastAsia="es-ES"/>
        </w:rPr>
        <w:t>El Programa Pymes busca</w:t>
      </w:r>
      <w:r w:rsidR="00105434">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fortalecer a las empresas locales</w:t>
      </w:r>
      <w:r w:rsidR="00105434">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profesionalizar su gestión</w:t>
      </w:r>
      <w:r w:rsidR="00105434">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darles herramientas para su crecimiento</w:t>
      </w:r>
      <w:r w:rsidR="00105434">
        <w:rPr>
          <w:rFonts w:eastAsia="Times New Roman" w:cstheme="minorHAnsi"/>
          <w:sz w:val="22"/>
          <w:szCs w:val="22"/>
          <w:lang w:val="es-ES_tradnl" w:eastAsia="es-ES"/>
        </w:rPr>
        <w:t xml:space="preserve"> y </w:t>
      </w:r>
      <w:r w:rsidR="00105434" w:rsidRPr="00E0576C">
        <w:rPr>
          <w:rFonts w:eastAsia="Times New Roman" w:cstheme="minorHAnsi"/>
          <w:sz w:val="22"/>
          <w:szCs w:val="22"/>
          <w:lang w:val="es-ES_tradnl" w:eastAsia="es-ES"/>
        </w:rPr>
        <w:t>potenciar el desarrollo de la comunidad</w:t>
      </w:r>
      <w:r w:rsidRPr="00E0576C">
        <w:rPr>
          <w:rFonts w:eastAsia="Times New Roman" w:cstheme="minorHAnsi"/>
          <w:sz w:val="22"/>
          <w:szCs w:val="22"/>
          <w:lang w:val="es-ES_tradnl" w:eastAsia="es-ES"/>
        </w:rPr>
        <w:t xml:space="preserve">. Además, se </w:t>
      </w:r>
      <w:r w:rsidR="00105434">
        <w:rPr>
          <w:rFonts w:eastAsia="Times New Roman" w:cstheme="minorHAnsi"/>
          <w:sz w:val="22"/>
          <w:szCs w:val="22"/>
          <w:lang w:val="es-ES_tradnl" w:eastAsia="es-ES"/>
        </w:rPr>
        <w:t>hace</w:t>
      </w:r>
      <w:r w:rsidRPr="00E0576C">
        <w:rPr>
          <w:rFonts w:eastAsia="Times New Roman" w:cstheme="minorHAnsi"/>
          <w:sz w:val="22"/>
          <w:szCs w:val="22"/>
          <w:lang w:val="es-ES_tradnl" w:eastAsia="es-ES"/>
        </w:rPr>
        <w:t xml:space="preserve"> foco en la innovación y desarrollo </w:t>
      </w:r>
      <w:r w:rsidR="00105434">
        <w:rPr>
          <w:rFonts w:eastAsia="Times New Roman" w:cstheme="minorHAnsi"/>
          <w:sz w:val="22"/>
          <w:szCs w:val="22"/>
          <w:lang w:val="es-ES_tradnl" w:eastAsia="es-ES"/>
        </w:rPr>
        <w:t>para</w:t>
      </w:r>
      <w:r w:rsidRPr="00E0576C">
        <w:rPr>
          <w:rFonts w:eastAsia="Times New Roman" w:cstheme="minorHAnsi"/>
          <w:sz w:val="22"/>
          <w:szCs w:val="22"/>
          <w:lang w:val="es-ES_tradnl" w:eastAsia="es-ES"/>
        </w:rPr>
        <w:t xml:space="preserve"> fortalecer </w:t>
      </w:r>
      <w:r w:rsidR="00105434">
        <w:rPr>
          <w:rFonts w:eastAsia="Times New Roman" w:cstheme="minorHAnsi"/>
          <w:sz w:val="22"/>
          <w:szCs w:val="22"/>
          <w:lang w:val="es-ES_tradnl" w:eastAsia="es-ES"/>
        </w:rPr>
        <w:t xml:space="preserve">la </w:t>
      </w:r>
      <w:r w:rsidRPr="00E0576C">
        <w:rPr>
          <w:rFonts w:eastAsia="Times New Roman" w:cstheme="minorHAnsi"/>
          <w:sz w:val="22"/>
          <w:szCs w:val="22"/>
          <w:lang w:val="es-ES_tradnl" w:eastAsia="es-ES"/>
        </w:rPr>
        <w:t xml:space="preserve">cadena de valor.  </w:t>
      </w:r>
    </w:p>
    <w:bookmarkEnd w:id="0"/>
    <w:p w14:paraId="116CD64C"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Desde hace varios años, el proyecto también incluye a las escuelas técnicas con el objetivo de enriquecer los contenidos que se ofrecen en materia de oficios en estas instituciones a través de material útil y actualizado. Asimismo, se trabaja en el apoyo a </w:t>
      </w:r>
      <w:proofErr w:type="spellStart"/>
      <w:r w:rsidRPr="00E0576C">
        <w:rPr>
          <w:rFonts w:eastAsia="Times New Roman" w:cstheme="minorHAnsi"/>
          <w:sz w:val="22"/>
          <w:szCs w:val="22"/>
          <w:lang w:val="es-ES_tradnl" w:eastAsia="es-ES"/>
        </w:rPr>
        <w:t>microproyectos</w:t>
      </w:r>
      <w:proofErr w:type="spellEnd"/>
      <w:r w:rsidRPr="00E0576C">
        <w:rPr>
          <w:rFonts w:eastAsia="Times New Roman" w:cstheme="minorHAnsi"/>
          <w:sz w:val="22"/>
          <w:szCs w:val="22"/>
          <w:lang w:val="es-ES_tradnl" w:eastAsia="es-ES"/>
        </w:rPr>
        <w:t xml:space="preserve"> como unidades de autoabastecimiento de las localidades.</w:t>
      </w:r>
    </w:p>
    <w:p w14:paraId="1765CD72"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Todas las actividades son desarrolladas y articuladas con prestigiosas instituciones de la región, aliadas de PAE en el Programa Pymes, como las Agencias de Desarrollo, los municipios, consultoras especializadas y entidades como UNPSJB, INTI, IRAM, INTA, e IDEA.</w:t>
      </w:r>
    </w:p>
    <w:p w14:paraId="37874BDB" w14:textId="77777777" w:rsidR="00E0576C" w:rsidRPr="00E0576C" w:rsidRDefault="00E0576C" w:rsidP="00E0576C">
      <w:pPr>
        <w:spacing w:after="160"/>
        <w:jc w:val="both"/>
        <w:rPr>
          <w:rFonts w:cstheme="minorHAnsi"/>
          <w:b/>
          <w:bCs/>
          <w:sz w:val="22"/>
          <w:szCs w:val="22"/>
        </w:rPr>
      </w:pPr>
      <w:r w:rsidRPr="00E0576C">
        <w:rPr>
          <w:rFonts w:cstheme="minorHAnsi"/>
          <w:b/>
          <w:bCs/>
          <w:sz w:val="22"/>
          <w:szCs w:val="22"/>
        </w:rPr>
        <w:lastRenderedPageBreak/>
        <w:t>CAPACITACIÓN PARA LA INSERCIÓN LABORAL</w:t>
      </w:r>
    </w:p>
    <w:p w14:paraId="5C75E84C" w14:textId="77777777" w:rsidR="00E0576C" w:rsidRPr="00E0576C" w:rsidRDefault="00E0576C" w:rsidP="00E0576C">
      <w:pPr>
        <w:spacing w:after="160" w:line="276" w:lineRule="auto"/>
        <w:jc w:val="both"/>
        <w:rPr>
          <w:rFonts w:cstheme="minorHAnsi"/>
          <w:sz w:val="22"/>
          <w:szCs w:val="22"/>
        </w:rPr>
      </w:pPr>
      <w:r w:rsidRPr="00E0576C">
        <w:rPr>
          <w:rFonts w:cstheme="minorHAnsi"/>
          <w:sz w:val="22"/>
          <w:szCs w:val="22"/>
        </w:rPr>
        <w:t>Durante el 2019, a través de una alianza público-privada con diferentes agencias de desarrollo local, organizaciones e institucionales educativas, PAE llevó adelante iniciativas para promover la empleabilidad, el desarrollo del capital humano y la formación en oficios.</w:t>
      </w:r>
    </w:p>
    <w:p w14:paraId="325DA059" w14:textId="77777777" w:rsidR="00E0576C" w:rsidRPr="00E0576C" w:rsidRDefault="00E0576C" w:rsidP="00E0576C">
      <w:pPr>
        <w:spacing w:before="240" w:after="160" w:line="276" w:lineRule="auto"/>
        <w:jc w:val="both"/>
        <w:rPr>
          <w:rFonts w:cstheme="minorHAnsi"/>
          <w:sz w:val="22"/>
          <w:szCs w:val="22"/>
        </w:rPr>
      </w:pPr>
      <w:r w:rsidRPr="00E0576C">
        <w:rPr>
          <w:rFonts w:cstheme="minorHAnsi"/>
          <w:sz w:val="22"/>
          <w:szCs w:val="22"/>
        </w:rPr>
        <w:t>De esta forma, PAE asiste a personas de todos los sectores productivos para capacitarse y desarrollar herramientas para un oficio que resulte una salida laboral en un futuro cercano. Durante el 2019, se destacaron los siguientes programas de formación sociolaboral:</w:t>
      </w:r>
    </w:p>
    <w:p w14:paraId="4CDD5005" w14:textId="54796B42" w:rsid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 xml:space="preserve">Junto a la Fundación Pescar, </w:t>
      </w:r>
      <w:r w:rsidR="0004614B">
        <w:rPr>
          <w:rFonts w:eastAsiaTheme="minorEastAsia" w:cstheme="minorHAnsi"/>
          <w:sz w:val="22"/>
          <w:szCs w:val="22"/>
          <w:lang w:val="es-ES_tradnl" w:eastAsia="es-ES"/>
        </w:rPr>
        <w:t xml:space="preserve">la Agencia Comodoro Conocimiento y la Parroquia San Cayetano </w:t>
      </w:r>
      <w:r w:rsidRPr="00E0576C">
        <w:rPr>
          <w:rFonts w:eastAsiaTheme="minorEastAsia" w:cstheme="minorHAnsi"/>
          <w:sz w:val="22"/>
          <w:szCs w:val="22"/>
          <w:lang w:val="es-ES_tradnl" w:eastAsia="es-ES"/>
        </w:rPr>
        <w:t xml:space="preserve">se </w:t>
      </w:r>
      <w:r w:rsidR="0004614B">
        <w:rPr>
          <w:rFonts w:eastAsiaTheme="minorEastAsia" w:cstheme="minorHAnsi"/>
          <w:sz w:val="22"/>
          <w:szCs w:val="22"/>
          <w:lang w:val="es-ES_tradnl" w:eastAsia="es-ES"/>
        </w:rPr>
        <w:t>realizó el Centro Pescar PAE,</w:t>
      </w:r>
      <w:r w:rsidRPr="00E0576C">
        <w:rPr>
          <w:rFonts w:eastAsiaTheme="minorEastAsia" w:cstheme="minorHAnsi"/>
          <w:sz w:val="22"/>
          <w:szCs w:val="22"/>
          <w:lang w:val="es-ES_tradnl" w:eastAsia="es-ES"/>
        </w:rPr>
        <w:t xml:space="preserve"> un programa de formación</w:t>
      </w:r>
      <w:r w:rsidR="0004614B">
        <w:rPr>
          <w:rFonts w:eastAsiaTheme="minorEastAsia" w:cstheme="minorHAnsi"/>
          <w:sz w:val="22"/>
          <w:szCs w:val="22"/>
          <w:lang w:val="es-ES_tradnl" w:eastAsia="es-ES"/>
        </w:rPr>
        <w:t xml:space="preserve"> laboral</w:t>
      </w:r>
      <w:r w:rsidRPr="00E0576C">
        <w:rPr>
          <w:rFonts w:eastAsiaTheme="minorEastAsia" w:cstheme="minorHAnsi"/>
          <w:sz w:val="22"/>
          <w:szCs w:val="22"/>
          <w:lang w:val="es-ES_tradnl" w:eastAsia="es-ES"/>
        </w:rPr>
        <w:t xml:space="preserve"> </w:t>
      </w:r>
      <w:r w:rsidR="0004614B">
        <w:rPr>
          <w:rFonts w:eastAsiaTheme="minorEastAsia" w:cstheme="minorHAnsi"/>
          <w:sz w:val="22"/>
          <w:szCs w:val="22"/>
          <w:lang w:val="es-ES_tradnl" w:eastAsia="es-ES"/>
        </w:rPr>
        <w:t>en</w:t>
      </w:r>
      <w:r w:rsidRPr="00E0576C">
        <w:rPr>
          <w:rFonts w:eastAsiaTheme="minorEastAsia" w:cstheme="minorHAnsi"/>
          <w:sz w:val="22"/>
          <w:szCs w:val="22"/>
          <w:lang w:val="es-ES_tradnl" w:eastAsia="es-ES"/>
        </w:rPr>
        <w:t xml:space="preserve"> atención al cliente</w:t>
      </w:r>
      <w:r w:rsidR="0004614B">
        <w:rPr>
          <w:rFonts w:eastAsiaTheme="minorEastAsia" w:cstheme="minorHAnsi"/>
          <w:sz w:val="22"/>
          <w:szCs w:val="22"/>
          <w:lang w:val="es-ES_tradnl" w:eastAsia="es-ES"/>
        </w:rPr>
        <w:t xml:space="preserve"> y ventas</w:t>
      </w:r>
      <w:r w:rsidRPr="00E0576C">
        <w:rPr>
          <w:rFonts w:eastAsiaTheme="minorEastAsia" w:cstheme="minorHAnsi"/>
          <w:sz w:val="22"/>
          <w:szCs w:val="22"/>
          <w:lang w:val="es-ES_tradnl" w:eastAsia="es-ES"/>
        </w:rPr>
        <w:t>.</w:t>
      </w:r>
    </w:p>
    <w:p w14:paraId="0EA08935" w14:textId="77777777" w:rsidR="0004614B" w:rsidRDefault="0004614B" w:rsidP="0004614B">
      <w:pPr>
        <w:spacing w:after="160"/>
        <w:ind w:left="284"/>
        <w:contextualSpacing/>
        <w:jc w:val="both"/>
        <w:rPr>
          <w:rFonts w:eastAsiaTheme="minorEastAsia" w:cstheme="minorHAnsi"/>
          <w:sz w:val="22"/>
          <w:szCs w:val="22"/>
          <w:lang w:val="es-ES_tradnl" w:eastAsia="es-ES"/>
        </w:rPr>
      </w:pPr>
    </w:p>
    <w:p w14:paraId="2E0F4D0E" w14:textId="7CE44AE1" w:rsidR="0004614B" w:rsidRPr="00E0576C" w:rsidRDefault="0004614B"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Pr>
          <w:rFonts w:eastAsiaTheme="minorEastAsia" w:cstheme="minorHAnsi"/>
          <w:sz w:val="22"/>
          <w:szCs w:val="22"/>
          <w:lang w:val="es-ES_tradnl" w:eastAsia="es-ES"/>
        </w:rPr>
        <w:t xml:space="preserve">Junto con la Fundación Pescar también se realizó </w:t>
      </w:r>
      <w:r>
        <w:rPr>
          <w:sz w:val="22"/>
          <w:szCs w:val="22"/>
        </w:rPr>
        <w:t>un Curso de Habilidades para el trabajo y atención al cliente, en la Ciudad de Buenos Aires y Comodoro Rivadavia.</w:t>
      </w:r>
    </w:p>
    <w:p w14:paraId="6153B9EA" w14:textId="77777777" w:rsidR="00E0576C" w:rsidRPr="00E0576C" w:rsidRDefault="00E0576C" w:rsidP="00E0576C">
      <w:pPr>
        <w:contextualSpacing/>
        <w:jc w:val="both"/>
        <w:rPr>
          <w:rFonts w:eastAsiaTheme="minorEastAsia" w:cstheme="minorHAnsi"/>
          <w:sz w:val="22"/>
          <w:szCs w:val="22"/>
          <w:lang w:val="es-ES_tradnl" w:eastAsia="es-ES"/>
        </w:rPr>
      </w:pPr>
    </w:p>
    <w:p w14:paraId="641027A3" w14:textId="77777777" w:rsidR="00E0576C" w:rsidRP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Se realizó por primera vez en la Patagonia el programa Belleza por un futuro junto a la Fundación L’Oreal y la Agencia Comodoro Conocimiento.</w:t>
      </w:r>
    </w:p>
    <w:p w14:paraId="5ACD8C0D" w14:textId="77777777" w:rsidR="00E0576C" w:rsidRPr="00E0576C" w:rsidRDefault="00E0576C" w:rsidP="00E0576C">
      <w:pPr>
        <w:ind w:left="284" w:hanging="284"/>
        <w:contextualSpacing/>
        <w:rPr>
          <w:rFonts w:eastAsiaTheme="minorEastAsia" w:cstheme="minorHAnsi"/>
          <w:sz w:val="22"/>
          <w:szCs w:val="22"/>
          <w:lang w:val="es-ES_tradnl" w:eastAsia="es-ES"/>
        </w:rPr>
      </w:pPr>
    </w:p>
    <w:p w14:paraId="1A82C7E2" w14:textId="77777777" w:rsidR="00E0576C" w:rsidRP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A través de la Escuela de Enfermería del Hospital Británico, se brindaron cursos de asistente de salud, camillero y asistente geriátrico.</w:t>
      </w:r>
    </w:p>
    <w:p w14:paraId="263AF7EE" w14:textId="77777777" w:rsidR="00E0576C" w:rsidRPr="00E0576C" w:rsidRDefault="00E0576C" w:rsidP="00E0576C">
      <w:pPr>
        <w:ind w:left="284" w:hanging="284"/>
        <w:contextualSpacing/>
        <w:rPr>
          <w:rFonts w:eastAsiaTheme="minorEastAsia" w:cstheme="minorHAnsi"/>
          <w:sz w:val="22"/>
          <w:szCs w:val="22"/>
          <w:lang w:val="es-ES_tradnl" w:eastAsia="es-ES"/>
        </w:rPr>
      </w:pPr>
    </w:p>
    <w:p w14:paraId="3F461C3C" w14:textId="77777777" w:rsidR="00E0576C" w:rsidRP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 xml:space="preserve">En alianza con la organización </w:t>
      </w:r>
      <w:proofErr w:type="spellStart"/>
      <w:r w:rsidRPr="00E0576C">
        <w:rPr>
          <w:rFonts w:eastAsiaTheme="minorEastAsia" w:cstheme="minorHAnsi"/>
          <w:sz w:val="22"/>
          <w:szCs w:val="22"/>
          <w:lang w:val="es-ES_tradnl" w:eastAsia="es-ES"/>
        </w:rPr>
        <w:t>Emprear</w:t>
      </w:r>
      <w:proofErr w:type="spellEnd"/>
      <w:r w:rsidRPr="00E0576C">
        <w:rPr>
          <w:rFonts w:eastAsiaTheme="minorEastAsia" w:cstheme="minorHAnsi"/>
          <w:sz w:val="22"/>
          <w:szCs w:val="22"/>
          <w:lang w:val="es-ES_tradnl" w:eastAsia="es-ES"/>
        </w:rPr>
        <w:t xml:space="preserve">, se realizó en Comodoro Rivadavia y Neuquén el Club de Gestión de la Innovación. </w:t>
      </w:r>
    </w:p>
    <w:p w14:paraId="7FB5FB2A" w14:textId="77777777" w:rsidR="00E0576C" w:rsidRPr="00E0576C" w:rsidRDefault="00E0576C" w:rsidP="00E0576C">
      <w:pPr>
        <w:ind w:left="284" w:hanging="284"/>
        <w:contextualSpacing/>
        <w:rPr>
          <w:rFonts w:eastAsiaTheme="minorEastAsia" w:cstheme="minorHAnsi"/>
          <w:sz w:val="22"/>
          <w:szCs w:val="22"/>
          <w:lang w:val="es-ES_tradnl" w:eastAsia="es-ES"/>
        </w:rPr>
      </w:pPr>
    </w:p>
    <w:p w14:paraId="03718481" w14:textId="77777777" w:rsidR="00E0576C" w:rsidRP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 w:eastAsia="es-ES"/>
        </w:rPr>
      </w:pPr>
      <w:r w:rsidRPr="00E0576C">
        <w:rPr>
          <w:rFonts w:eastAsiaTheme="minorEastAsia" w:cstheme="minorHAnsi"/>
          <w:sz w:val="22"/>
          <w:szCs w:val="22"/>
          <w:lang w:val="es-ES" w:eastAsia="es-ES"/>
        </w:rPr>
        <w:t>PAE firmó el convenio del Plan 10.000 junto al Gobierno de la Provincia de Neuquén.</w:t>
      </w:r>
    </w:p>
    <w:p w14:paraId="34F50149" w14:textId="77777777" w:rsidR="00E0576C" w:rsidRPr="00E0576C" w:rsidRDefault="00E0576C" w:rsidP="00E0576C">
      <w:pPr>
        <w:ind w:left="284" w:hanging="284"/>
        <w:contextualSpacing/>
        <w:rPr>
          <w:rFonts w:eastAsiaTheme="minorEastAsia" w:cstheme="minorHAnsi"/>
          <w:sz w:val="22"/>
          <w:szCs w:val="22"/>
          <w:lang w:val="es-ES" w:eastAsia="es-ES"/>
        </w:rPr>
      </w:pPr>
    </w:p>
    <w:p w14:paraId="363F1EBE" w14:textId="77777777" w:rsidR="00E0576C" w:rsidRPr="00E0576C" w:rsidRDefault="00E0576C" w:rsidP="00E0576C">
      <w:pPr>
        <w:numPr>
          <w:ilvl w:val="0"/>
          <w:numId w:val="7"/>
        </w:numPr>
        <w:spacing w:after="160"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Se realizó la primera edición del Certamen Naves PAE junto</w:t>
      </w:r>
      <w:r w:rsidRPr="00E0576C">
        <w:rPr>
          <w:rFonts w:eastAsia="Times New Roman" w:cstheme="minorHAnsi"/>
          <w:sz w:val="22"/>
          <w:szCs w:val="22"/>
          <w:lang w:val="es-ES_tradnl" w:eastAsia="es-ES"/>
        </w:rPr>
        <w:t xml:space="preserve"> con la Escuela de Negocios de la Universidad Austral (IAE).</w:t>
      </w:r>
    </w:p>
    <w:p w14:paraId="2E8B34F8" w14:textId="77777777" w:rsidR="00E0576C" w:rsidRPr="00E0576C" w:rsidRDefault="00E0576C" w:rsidP="00E0576C">
      <w:pPr>
        <w:ind w:left="284" w:hanging="284"/>
        <w:contextualSpacing/>
        <w:rPr>
          <w:rFonts w:eastAsiaTheme="minorEastAsia" w:cstheme="minorHAnsi"/>
          <w:sz w:val="22"/>
          <w:szCs w:val="22"/>
          <w:lang w:val="es-ES_tradnl" w:eastAsia="es-ES"/>
        </w:rPr>
      </w:pPr>
    </w:p>
    <w:p w14:paraId="5D23B0DC" w14:textId="1CBB83B2" w:rsidR="00E0576C" w:rsidRPr="0004614B" w:rsidRDefault="00E0576C" w:rsidP="0005507F">
      <w:pPr>
        <w:numPr>
          <w:ilvl w:val="0"/>
          <w:numId w:val="7"/>
        </w:numPr>
        <w:spacing w:line="276" w:lineRule="auto"/>
        <w:ind w:left="284" w:hanging="284"/>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 xml:space="preserve">Se llevó adelante el programa Desarrollando Liderazgos junto a la Escuela de Negocios de IDEA. </w:t>
      </w:r>
    </w:p>
    <w:p w14:paraId="5DF0D635" w14:textId="77777777" w:rsidR="0005507F" w:rsidRDefault="0005507F" w:rsidP="00A8138F">
      <w:pPr>
        <w:spacing w:line="276" w:lineRule="auto"/>
        <w:jc w:val="both"/>
        <w:rPr>
          <w:rFonts w:cstheme="minorHAnsi"/>
          <w:b/>
          <w:bCs/>
          <w:sz w:val="22"/>
          <w:szCs w:val="22"/>
        </w:rPr>
      </w:pPr>
    </w:p>
    <w:p w14:paraId="01B4D915" w14:textId="0B23228B" w:rsidR="00E0576C" w:rsidRPr="00E0576C" w:rsidRDefault="00E0576C" w:rsidP="0005507F">
      <w:pPr>
        <w:spacing w:line="360" w:lineRule="auto"/>
        <w:jc w:val="both"/>
        <w:rPr>
          <w:rFonts w:cstheme="minorHAnsi"/>
          <w:b/>
          <w:bCs/>
          <w:sz w:val="22"/>
          <w:szCs w:val="22"/>
        </w:rPr>
      </w:pPr>
      <w:r w:rsidRPr="00E0576C">
        <w:rPr>
          <w:rFonts w:cstheme="minorHAnsi"/>
          <w:b/>
          <w:bCs/>
          <w:sz w:val="22"/>
          <w:szCs w:val="22"/>
        </w:rPr>
        <w:lastRenderedPageBreak/>
        <w:t>EJECUCIÓN DE LOS PROGRAMAS</w:t>
      </w:r>
    </w:p>
    <w:p w14:paraId="11F8B560" w14:textId="739C2C86" w:rsidR="00E0576C" w:rsidRPr="00E0576C" w:rsidRDefault="0004614B" w:rsidP="00E0576C">
      <w:pPr>
        <w:spacing w:line="360" w:lineRule="auto"/>
        <w:jc w:val="both"/>
        <w:rPr>
          <w:rFonts w:cstheme="minorHAnsi"/>
          <w:b/>
          <w:iCs/>
          <w:sz w:val="22"/>
          <w:szCs w:val="22"/>
        </w:rPr>
      </w:pPr>
      <w:r>
        <w:rPr>
          <w:rFonts w:cstheme="minorHAnsi"/>
          <w:b/>
          <w:iCs/>
          <w:sz w:val="22"/>
          <w:szCs w:val="22"/>
        </w:rPr>
        <w:t>Centro Pescar PAE</w:t>
      </w:r>
      <w:r w:rsidR="00E0576C" w:rsidRPr="00E0576C">
        <w:rPr>
          <w:rFonts w:cstheme="minorHAnsi"/>
          <w:b/>
          <w:iCs/>
          <w:sz w:val="22"/>
          <w:szCs w:val="22"/>
        </w:rPr>
        <w:t xml:space="preserve"> </w:t>
      </w:r>
      <w:r>
        <w:rPr>
          <w:rFonts w:cstheme="minorHAnsi"/>
          <w:b/>
          <w:iCs/>
          <w:sz w:val="22"/>
          <w:szCs w:val="22"/>
        </w:rPr>
        <w:t>–</w:t>
      </w:r>
      <w:r w:rsidR="00E0576C" w:rsidRPr="00E0576C">
        <w:rPr>
          <w:rFonts w:cstheme="minorHAnsi"/>
          <w:b/>
          <w:iCs/>
          <w:sz w:val="22"/>
          <w:szCs w:val="22"/>
        </w:rPr>
        <w:t xml:space="preserve"> C</w:t>
      </w:r>
      <w:r>
        <w:rPr>
          <w:rFonts w:cstheme="minorHAnsi"/>
          <w:b/>
          <w:iCs/>
          <w:sz w:val="22"/>
          <w:szCs w:val="22"/>
        </w:rPr>
        <w:t>urso de formación con orientación en atención al cliente y ventas</w:t>
      </w:r>
    </w:p>
    <w:p w14:paraId="04A13FC1" w14:textId="2F9A16F8" w:rsidR="0004614B" w:rsidRDefault="0004614B" w:rsidP="0004614B">
      <w:pPr>
        <w:pStyle w:val="Normal1"/>
        <w:spacing w:after="240" w:line="276" w:lineRule="auto"/>
        <w:jc w:val="both"/>
        <w:rPr>
          <w:sz w:val="22"/>
          <w:szCs w:val="22"/>
        </w:rPr>
      </w:pPr>
      <w:r>
        <w:rPr>
          <w:color w:val="000000"/>
          <w:sz w:val="22"/>
          <w:szCs w:val="22"/>
          <w:highlight w:val="white"/>
        </w:rPr>
        <w:t xml:space="preserve">Mediante una iniciativa desarrollada por el Programa Pymes PAE, </w:t>
      </w:r>
      <w:r>
        <w:rPr>
          <w:sz w:val="22"/>
          <w:szCs w:val="22"/>
          <w:highlight w:val="white"/>
        </w:rPr>
        <w:t>junto a</w:t>
      </w:r>
      <w:r>
        <w:rPr>
          <w:color w:val="000000"/>
          <w:sz w:val="22"/>
          <w:szCs w:val="22"/>
          <w:highlight w:val="white"/>
        </w:rPr>
        <w:t xml:space="preserve"> la Fundación Pescar</w:t>
      </w:r>
      <w:r>
        <w:rPr>
          <w:sz w:val="22"/>
          <w:szCs w:val="22"/>
          <w:highlight w:val="white"/>
        </w:rPr>
        <w:t xml:space="preserve">, </w:t>
      </w:r>
      <w:r>
        <w:rPr>
          <w:color w:val="000000"/>
          <w:sz w:val="22"/>
          <w:szCs w:val="22"/>
          <w:highlight w:val="white"/>
        </w:rPr>
        <w:t>la Agencia de Desarrollo Comodoro Conocimiento, y la colaborac</w:t>
      </w:r>
      <w:r>
        <w:rPr>
          <w:sz w:val="22"/>
          <w:szCs w:val="22"/>
          <w:highlight w:val="white"/>
        </w:rPr>
        <w:t xml:space="preserve">ión de otras empresas e Instituciones, en Comodoro Rivadavia se llevó adelante el </w:t>
      </w:r>
      <w:r w:rsidRPr="0005507F">
        <w:rPr>
          <w:b/>
          <w:bCs/>
          <w:sz w:val="22"/>
          <w:szCs w:val="22"/>
          <w:highlight w:val="white"/>
        </w:rPr>
        <w:t>Centro Pescar PAE</w:t>
      </w:r>
      <w:r>
        <w:rPr>
          <w:sz w:val="22"/>
          <w:szCs w:val="22"/>
          <w:highlight w:val="white"/>
        </w:rPr>
        <w:t xml:space="preserve">, </w:t>
      </w:r>
      <w:r>
        <w:rPr>
          <w:sz w:val="22"/>
          <w:szCs w:val="22"/>
        </w:rPr>
        <w:t>un curso de formación laboral con orientación en atención al cliente y ventas.</w:t>
      </w:r>
    </w:p>
    <w:p w14:paraId="3157F16B" w14:textId="77777777" w:rsidR="0004614B" w:rsidRDefault="0004614B" w:rsidP="0004614B">
      <w:pPr>
        <w:pStyle w:val="Normal1"/>
        <w:spacing w:after="240" w:line="276" w:lineRule="auto"/>
        <w:jc w:val="both"/>
        <w:rPr>
          <w:sz w:val="22"/>
          <w:szCs w:val="22"/>
        </w:rPr>
      </w:pPr>
      <w:r>
        <w:rPr>
          <w:color w:val="000000"/>
          <w:sz w:val="22"/>
          <w:szCs w:val="22"/>
          <w:highlight w:val="white"/>
        </w:rPr>
        <w:t xml:space="preserve">El mismo, está dirigido a jóvenes </w:t>
      </w:r>
      <w:r>
        <w:rPr>
          <w:sz w:val="22"/>
          <w:szCs w:val="22"/>
          <w:highlight w:val="white"/>
        </w:rPr>
        <w:t>entre 18 y 30</w:t>
      </w:r>
      <w:r>
        <w:rPr>
          <w:color w:val="000000"/>
          <w:sz w:val="22"/>
          <w:szCs w:val="22"/>
          <w:highlight w:val="white"/>
        </w:rPr>
        <w:t xml:space="preserve"> años </w:t>
      </w:r>
      <w:r>
        <w:rPr>
          <w:sz w:val="22"/>
          <w:szCs w:val="22"/>
        </w:rPr>
        <w:t>con escasos recursos y e</w:t>
      </w:r>
      <w:r>
        <w:rPr>
          <w:color w:val="000000"/>
          <w:sz w:val="22"/>
          <w:szCs w:val="22"/>
          <w:highlight w:val="white"/>
        </w:rPr>
        <w:t xml:space="preserve">l objetivo de esta iniciativa es preparar a los jóvenes para el mundo laboral que les exigirá habilidades y conocimientos en permanente transformación. El objetivo del curso es que los jóvenes que egresen logren una inclusión social y laboral. </w:t>
      </w:r>
    </w:p>
    <w:p w14:paraId="7FB6FAD9" w14:textId="6B66F099" w:rsidR="0004614B" w:rsidRPr="0004614B" w:rsidRDefault="0004614B" w:rsidP="0004614B">
      <w:pPr>
        <w:pStyle w:val="Normal1"/>
        <w:spacing w:after="240" w:line="276" w:lineRule="auto"/>
        <w:jc w:val="both"/>
        <w:rPr>
          <w:sz w:val="22"/>
          <w:szCs w:val="22"/>
        </w:rPr>
      </w:pPr>
      <w:r>
        <w:rPr>
          <w:sz w:val="22"/>
          <w:szCs w:val="22"/>
        </w:rPr>
        <w:t xml:space="preserve">La convocatoria al programa fue abierta a la comunidad y se inscribieron 300 personas para participar del curso. Los inscriptos fueron convocados a un proceso de selección, dentro del cual se eligió a los 25 participantes.  </w:t>
      </w:r>
    </w:p>
    <w:p w14:paraId="39116072" w14:textId="77777777" w:rsidR="0004614B" w:rsidRPr="00E0576C" w:rsidRDefault="0004614B" w:rsidP="0004614B">
      <w:pPr>
        <w:spacing w:before="240" w:after="160" w:line="276" w:lineRule="auto"/>
        <w:jc w:val="both"/>
        <w:rPr>
          <w:rFonts w:cstheme="minorHAnsi"/>
          <w:sz w:val="22"/>
          <w:szCs w:val="22"/>
        </w:rPr>
      </w:pPr>
      <w:r w:rsidRPr="00E0576C">
        <w:rPr>
          <w:rFonts w:cstheme="minorHAnsi"/>
          <w:bCs/>
          <w:color w:val="000000"/>
          <w:sz w:val="22"/>
          <w:szCs w:val="22"/>
        </w:rPr>
        <w:t xml:space="preserve">La formación estuvo distribuida en un esquema de 40/40/20. Es decir, </w:t>
      </w:r>
      <w:r w:rsidRPr="00E0576C">
        <w:rPr>
          <w:rFonts w:cstheme="minorHAnsi"/>
          <w:color w:val="000000"/>
          <w:sz w:val="22"/>
          <w:szCs w:val="22"/>
        </w:rPr>
        <w:t xml:space="preserve">40% del tiempo fue destinado a la formación personal, donde se trabajó en el proyecto de vida de cada uno de los jóvenes teniendo en cuenta diferentes ejes como su </w:t>
      </w:r>
      <w:r w:rsidRPr="00E0576C">
        <w:rPr>
          <w:rFonts w:cstheme="minorHAnsi"/>
          <w:sz w:val="22"/>
          <w:szCs w:val="22"/>
        </w:rPr>
        <w:t>perfil personal, administración personal, habilidades sociales y de comunicación e inserción laboral efectiva</w:t>
      </w:r>
      <w:r w:rsidRPr="00E0576C">
        <w:rPr>
          <w:rFonts w:cstheme="minorHAnsi"/>
          <w:color w:val="000000"/>
          <w:sz w:val="22"/>
          <w:szCs w:val="22"/>
        </w:rPr>
        <w:t>; otro 40% destinado a la formación técnico profesional donde se prevé la posibilidad de realizar prácticas o visitas en empresas, así como también contenidos técnicos profesionales; y finalmente un 20% atribuido a la formación en el uso de las tecnologías</w:t>
      </w:r>
      <w:r w:rsidRPr="00E0576C">
        <w:rPr>
          <w:rFonts w:cstheme="minorHAnsi"/>
          <w:sz w:val="22"/>
          <w:szCs w:val="22"/>
        </w:rPr>
        <w:t xml:space="preserve"> que es transversal a toda la capacitación</w:t>
      </w:r>
      <w:r w:rsidRPr="00E0576C">
        <w:rPr>
          <w:rFonts w:cstheme="minorHAnsi"/>
          <w:color w:val="000000"/>
          <w:sz w:val="22"/>
          <w:szCs w:val="22"/>
        </w:rPr>
        <w:t xml:space="preserve">. </w:t>
      </w:r>
    </w:p>
    <w:p w14:paraId="1DB786D2" w14:textId="2E6C8A2A" w:rsidR="0004614B" w:rsidRDefault="0004614B" w:rsidP="00A27CD6">
      <w:pPr>
        <w:pStyle w:val="Normal1"/>
        <w:spacing w:before="240" w:line="360" w:lineRule="auto"/>
        <w:jc w:val="both"/>
        <w:rPr>
          <w:b/>
          <w:color w:val="000000"/>
          <w:sz w:val="22"/>
          <w:szCs w:val="22"/>
          <w:highlight w:val="white"/>
        </w:rPr>
      </w:pPr>
      <w:r>
        <w:rPr>
          <w:b/>
          <w:color w:val="000000"/>
          <w:sz w:val="22"/>
          <w:szCs w:val="22"/>
          <w:highlight w:val="white"/>
        </w:rPr>
        <w:t xml:space="preserve">Fundación Pescar - </w:t>
      </w:r>
      <w:r w:rsidRPr="006A70DB">
        <w:rPr>
          <w:b/>
          <w:color w:val="000000"/>
          <w:sz w:val="22"/>
          <w:szCs w:val="22"/>
          <w:highlight w:val="white"/>
        </w:rPr>
        <w:t xml:space="preserve">Curso de habilidades para el trabajo y </w:t>
      </w:r>
      <w:r>
        <w:rPr>
          <w:b/>
          <w:color w:val="000000"/>
          <w:sz w:val="22"/>
          <w:szCs w:val="22"/>
          <w:highlight w:val="white"/>
        </w:rPr>
        <w:t>a</w:t>
      </w:r>
      <w:r w:rsidRPr="006A70DB">
        <w:rPr>
          <w:b/>
          <w:color w:val="000000"/>
          <w:sz w:val="22"/>
          <w:szCs w:val="22"/>
          <w:highlight w:val="white"/>
        </w:rPr>
        <w:t>tención al cliente</w:t>
      </w:r>
    </w:p>
    <w:p w14:paraId="5E42F29D" w14:textId="56C1C73C" w:rsidR="00A27CD6" w:rsidRPr="00E0576C" w:rsidRDefault="00A27CD6" w:rsidP="00A27CD6">
      <w:pPr>
        <w:spacing w:line="276" w:lineRule="auto"/>
        <w:jc w:val="both"/>
        <w:rPr>
          <w:rFonts w:eastAsia="Times New Roman" w:cstheme="minorHAnsi"/>
          <w:color w:val="000000"/>
          <w:sz w:val="22"/>
          <w:szCs w:val="22"/>
          <w:shd w:val="clear" w:color="auto" w:fill="FFFFFF"/>
        </w:rPr>
      </w:pPr>
      <w:r w:rsidRPr="00E0576C">
        <w:rPr>
          <w:rFonts w:eastAsia="Times New Roman" w:cstheme="minorHAnsi"/>
          <w:color w:val="000000"/>
          <w:sz w:val="22"/>
          <w:szCs w:val="22"/>
          <w:shd w:val="clear" w:color="auto" w:fill="FFFFFF"/>
        </w:rPr>
        <w:t>Mediante una iniciativa desarrollada por el Programa Pymes PAE, a través de la Fundación Pescar y junto al Gobierno de la Ciudad de Buenos Aires y la Agencia de Desarrollo Comodoro Conocimiento se desarrolló en Buenos Aires y Comodoro Rivadavia</w:t>
      </w:r>
      <w:r w:rsidRPr="00E0576C">
        <w:rPr>
          <w:rFonts w:cstheme="minorHAnsi"/>
          <w:sz w:val="22"/>
          <w:szCs w:val="22"/>
        </w:rPr>
        <w:t xml:space="preserve"> </w:t>
      </w:r>
      <w:r w:rsidRPr="00E0576C">
        <w:rPr>
          <w:rFonts w:eastAsia="Times New Roman" w:cstheme="minorHAnsi"/>
          <w:color w:val="000000"/>
          <w:sz w:val="22"/>
          <w:szCs w:val="22"/>
          <w:shd w:val="clear" w:color="auto" w:fill="FFFFFF"/>
        </w:rPr>
        <w:t xml:space="preserve">el </w:t>
      </w:r>
      <w:r w:rsidRPr="00E0576C">
        <w:rPr>
          <w:rFonts w:eastAsia="Times New Roman" w:cstheme="minorHAnsi"/>
          <w:b/>
          <w:bCs/>
          <w:color w:val="000000"/>
          <w:sz w:val="22"/>
          <w:szCs w:val="22"/>
          <w:shd w:val="clear" w:color="auto" w:fill="FFFFFF"/>
        </w:rPr>
        <w:t xml:space="preserve">Programa de Capacitación </w:t>
      </w:r>
      <w:r w:rsidRPr="00A27CD6">
        <w:rPr>
          <w:rFonts w:eastAsia="Times New Roman" w:cstheme="minorHAnsi"/>
          <w:b/>
          <w:bCs/>
          <w:color w:val="000000"/>
          <w:sz w:val="22"/>
          <w:szCs w:val="22"/>
          <w:shd w:val="clear" w:color="auto" w:fill="FFFFFF"/>
        </w:rPr>
        <w:t xml:space="preserve">en </w:t>
      </w:r>
      <w:r w:rsidRPr="00A27CD6">
        <w:rPr>
          <w:b/>
          <w:bCs/>
          <w:color w:val="000000"/>
          <w:sz w:val="22"/>
          <w:szCs w:val="22"/>
        </w:rPr>
        <w:t>Habilidades para el trabajo y atención al cliente</w:t>
      </w:r>
      <w:r w:rsidRPr="00A27CD6">
        <w:rPr>
          <w:rFonts w:eastAsia="Times New Roman" w:cstheme="minorHAnsi"/>
          <w:color w:val="000000"/>
          <w:sz w:val="22"/>
          <w:szCs w:val="22"/>
          <w:shd w:val="clear" w:color="auto" w:fill="FFFFFF"/>
        </w:rPr>
        <w:t xml:space="preserve">. </w:t>
      </w:r>
      <w:r w:rsidRPr="00E0576C">
        <w:rPr>
          <w:rFonts w:eastAsia="Times New Roman" w:cstheme="minorHAnsi"/>
          <w:color w:val="000000"/>
          <w:sz w:val="22"/>
          <w:szCs w:val="22"/>
          <w:shd w:val="clear" w:color="auto" w:fill="FFFFFF"/>
        </w:rPr>
        <w:t>El mismo, está dirigido a jóvenes de 1</w:t>
      </w:r>
      <w:r>
        <w:rPr>
          <w:rFonts w:eastAsia="Times New Roman" w:cstheme="minorHAnsi"/>
          <w:color w:val="000000"/>
          <w:sz w:val="22"/>
          <w:szCs w:val="22"/>
          <w:shd w:val="clear" w:color="auto" w:fill="FFFFFF"/>
        </w:rPr>
        <w:t>8</w:t>
      </w:r>
      <w:r w:rsidRPr="00E0576C">
        <w:rPr>
          <w:rFonts w:eastAsia="Times New Roman" w:cstheme="minorHAnsi"/>
          <w:color w:val="000000"/>
          <w:sz w:val="22"/>
          <w:szCs w:val="22"/>
          <w:shd w:val="clear" w:color="auto" w:fill="FFFFFF"/>
        </w:rPr>
        <w:t xml:space="preserve"> a 3</w:t>
      </w:r>
      <w:r>
        <w:rPr>
          <w:rFonts w:eastAsia="Times New Roman" w:cstheme="minorHAnsi"/>
          <w:color w:val="000000"/>
          <w:sz w:val="22"/>
          <w:szCs w:val="22"/>
          <w:shd w:val="clear" w:color="auto" w:fill="FFFFFF"/>
        </w:rPr>
        <w:t>0</w:t>
      </w:r>
      <w:r w:rsidRPr="00E0576C">
        <w:rPr>
          <w:rFonts w:eastAsia="Times New Roman" w:cstheme="minorHAnsi"/>
          <w:color w:val="000000"/>
          <w:sz w:val="22"/>
          <w:szCs w:val="22"/>
          <w:shd w:val="clear" w:color="auto" w:fill="FFFFFF"/>
        </w:rPr>
        <w:t xml:space="preserve"> años </w:t>
      </w:r>
      <w:r w:rsidRPr="00E0576C">
        <w:rPr>
          <w:rFonts w:cstheme="minorHAnsi"/>
          <w:sz w:val="22"/>
          <w:szCs w:val="22"/>
        </w:rPr>
        <w:t>con escasos recursos, que demuestren motivación y compromiso de completar el programa en todas sus instancias</w:t>
      </w:r>
      <w:r w:rsidRPr="00E0576C">
        <w:rPr>
          <w:rFonts w:eastAsia="Times New Roman" w:cstheme="minorHAnsi"/>
          <w:color w:val="000000"/>
          <w:sz w:val="22"/>
          <w:szCs w:val="22"/>
          <w:shd w:val="clear" w:color="auto" w:fill="FFFFFF"/>
        </w:rPr>
        <w:t xml:space="preserve">. </w:t>
      </w:r>
    </w:p>
    <w:p w14:paraId="24BBF411" w14:textId="58256C57" w:rsidR="0004614B" w:rsidRPr="006A70DB" w:rsidRDefault="0004614B" w:rsidP="0004614B">
      <w:pPr>
        <w:pStyle w:val="Normal1"/>
        <w:spacing w:before="240" w:line="276" w:lineRule="auto"/>
        <w:jc w:val="both"/>
        <w:rPr>
          <w:color w:val="000000"/>
          <w:sz w:val="22"/>
          <w:szCs w:val="22"/>
          <w:highlight w:val="white"/>
        </w:rPr>
      </w:pPr>
      <w:r>
        <w:rPr>
          <w:color w:val="000000"/>
          <w:sz w:val="22"/>
          <w:szCs w:val="22"/>
          <w:highlight w:val="white"/>
        </w:rPr>
        <w:lastRenderedPageBreak/>
        <w:t xml:space="preserve">En la Ciudad de Buenos Aires, el programa se llevó adelante en el Barrio 31, en el centro de </w:t>
      </w:r>
      <w:r w:rsidRPr="00631B49">
        <w:rPr>
          <w:color w:val="000000"/>
          <w:sz w:val="22"/>
          <w:szCs w:val="22"/>
        </w:rPr>
        <w:t xml:space="preserve">formación laboral. El curso tuvo una duración de </w:t>
      </w:r>
      <w:r w:rsidRPr="00631B49">
        <w:rPr>
          <w:sz w:val="22"/>
          <w:szCs w:val="22"/>
        </w:rPr>
        <w:t>4</w:t>
      </w:r>
      <w:r w:rsidRPr="00631B49">
        <w:rPr>
          <w:color w:val="000000"/>
          <w:sz w:val="22"/>
          <w:szCs w:val="22"/>
        </w:rPr>
        <w:t xml:space="preserve"> meses y </w:t>
      </w:r>
      <w:r w:rsidRPr="00631B49">
        <w:rPr>
          <w:sz w:val="22"/>
          <w:szCs w:val="22"/>
        </w:rPr>
        <w:t xml:space="preserve">96 </w:t>
      </w:r>
      <w:r w:rsidRPr="00631B49">
        <w:rPr>
          <w:color w:val="000000"/>
          <w:sz w:val="22"/>
          <w:szCs w:val="22"/>
        </w:rPr>
        <w:t xml:space="preserve">horas de capacitación, y participaron </w:t>
      </w:r>
      <w:r w:rsidRPr="00631B49">
        <w:rPr>
          <w:sz w:val="22"/>
          <w:szCs w:val="22"/>
        </w:rPr>
        <w:t xml:space="preserve">20 </w:t>
      </w:r>
      <w:r w:rsidRPr="00631B49">
        <w:rPr>
          <w:color w:val="000000"/>
          <w:sz w:val="22"/>
          <w:szCs w:val="22"/>
        </w:rPr>
        <w:t>personas.</w:t>
      </w:r>
    </w:p>
    <w:p w14:paraId="69144E16" w14:textId="77777777" w:rsidR="0005507F" w:rsidRDefault="0004614B" w:rsidP="0005507F">
      <w:pPr>
        <w:pStyle w:val="Normal1"/>
        <w:spacing w:before="240" w:line="276" w:lineRule="auto"/>
        <w:jc w:val="both"/>
        <w:rPr>
          <w:color w:val="000000"/>
          <w:sz w:val="22"/>
          <w:szCs w:val="22"/>
        </w:rPr>
      </w:pPr>
      <w:r w:rsidRPr="00631B49">
        <w:rPr>
          <w:color w:val="000000"/>
          <w:sz w:val="22"/>
          <w:szCs w:val="22"/>
        </w:rPr>
        <w:t>En la ciudad de Comodoro Rivadavia, c</w:t>
      </w:r>
      <w:r>
        <w:rPr>
          <w:color w:val="000000"/>
          <w:sz w:val="22"/>
          <w:szCs w:val="22"/>
        </w:rPr>
        <w:t>on el apoyo del PROCAP</w:t>
      </w:r>
      <w:r w:rsidRPr="00631B49">
        <w:rPr>
          <w:color w:val="000000"/>
          <w:sz w:val="22"/>
          <w:szCs w:val="22"/>
        </w:rPr>
        <w:t xml:space="preserve">, se llevó </w:t>
      </w:r>
      <w:r>
        <w:rPr>
          <w:color w:val="000000"/>
          <w:sz w:val="22"/>
          <w:szCs w:val="22"/>
          <w:highlight w:val="white"/>
        </w:rPr>
        <w:t>adelante una propuesta similar</w:t>
      </w:r>
      <w:r w:rsidR="00A27CD6">
        <w:rPr>
          <w:color w:val="000000"/>
          <w:sz w:val="22"/>
          <w:szCs w:val="22"/>
          <w:highlight w:val="white"/>
        </w:rPr>
        <w:t>,</w:t>
      </w:r>
      <w:r>
        <w:rPr>
          <w:color w:val="000000"/>
          <w:sz w:val="22"/>
          <w:szCs w:val="22"/>
          <w:highlight w:val="white"/>
        </w:rPr>
        <w:t xml:space="preserve"> en la que 25 jóvenes se capacitaron en atención al cliente y ventas y en las habilidades necesarias para insertarse laboralmente. El curso tuvo una duración </w:t>
      </w:r>
      <w:r w:rsidRPr="00631B49">
        <w:rPr>
          <w:color w:val="000000"/>
          <w:sz w:val="22"/>
          <w:szCs w:val="22"/>
        </w:rPr>
        <w:t xml:space="preserve">de 4 meses y 96 horas </w:t>
      </w:r>
      <w:r>
        <w:rPr>
          <w:color w:val="000000"/>
          <w:sz w:val="22"/>
          <w:szCs w:val="22"/>
          <w:highlight w:val="white"/>
        </w:rPr>
        <w:t>de capacitación.</w:t>
      </w:r>
    </w:p>
    <w:p w14:paraId="0227939A" w14:textId="116BA136" w:rsidR="0004614B" w:rsidRDefault="0004614B" w:rsidP="0005507F">
      <w:pPr>
        <w:pStyle w:val="Normal1"/>
        <w:spacing w:before="240" w:line="276" w:lineRule="auto"/>
        <w:jc w:val="both"/>
        <w:rPr>
          <w:color w:val="000000"/>
          <w:sz w:val="22"/>
          <w:szCs w:val="22"/>
          <w:highlight w:val="white"/>
        </w:rPr>
      </w:pPr>
      <w:r>
        <w:rPr>
          <w:color w:val="000000"/>
          <w:sz w:val="22"/>
          <w:szCs w:val="22"/>
        </w:rPr>
        <w:t>Finalizado el programa, la Fundación Pescar realiza un seguimiento de los egresados durante 2 años con el objetivo de medir el impacto del programa en cuanto a inserción laboral</w:t>
      </w:r>
      <w:r w:rsidR="00A27CD6">
        <w:rPr>
          <w:color w:val="000000"/>
          <w:sz w:val="22"/>
          <w:szCs w:val="22"/>
        </w:rPr>
        <w:t xml:space="preserve"> </w:t>
      </w:r>
      <w:r>
        <w:rPr>
          <w:color w:val="000000"/>
          <w:sz w:val="22"/>
          <w:szCs w:val="22"/>
        </w:rPr>
        <w:t>y estudios superiores. A su vez</w:t>
      </w:r>
      <w:r w:rsidR="00A27CD6">
        <w:rPr>
          <w:color w:val="000000"/>
          <w:sz w:val="22"/>
          <w:szCs w:val="22"/>
        </w:rPr>
        <w:t>, la</w:t>
      </w:r>
      <w:r>
        <w:rPr>
          <w:color w:val="000000"/>
          <w:sz w:val="22"/>
          <w:szCs w:val="22"/>
        </w:rPr>
        <w:t xml:space="preserve"> Fundación Pescar les acerca propuestas laborales a los egresados.</w:t>
      </w:r>
    </w:p>
    <w:p w14:paraId="525660F0" w14:textId="77777777" w:rsidR="00E0576C" w:rsidRPr="00E0576C" w:rsidRDefault="00E0576C" w:rsidP="00E0576C">
      <w:pPr>
        <w:spacing w:line="276" w:lineRule="auto"/>
        <w:jc w:val="both"/>
        <w:rPr>
          <w:rFonts w:eastAsia="Times New Roman" w:cstheme="minorHAnsi"/>
          <w:color w:val="000000"/>
          <w:sz w:val="22"/>
          <w:szCs w:val="22"/>
          <w:shd w:val="clear" w:color="auto" w:fill="FFFFFF"/>
          <w:lang w:val="es-ES"/>
        </w:rPr>
      </w:pPr>
    </w:p>
    <w:p w14:paraId="56D1BCB7" w14:textId="77777777" w:rsidR="00E0576C" w:rsidRPr="00E0576C" w:rsidRDefault="00E0576C" w:rsidP="00E0576C">
      <w:pPr>
        <w:spacing w:line="276" w:lineRule="auto"/>
        <w:jc w:val="both"/>
        <w:rPr>
          <w:rFonts w:eastAsia="Times New Roman" w:cstheme="minorHAnsi"/>
          <w:iCs/>
          <w:color w:val="000000"/>
          <w:sz w:val="22"/>
          <w:szCs w:val="22"/>
          <w:shd w:val="clear" w:color="auto" w:fill="FFFFFF"/>
          <w:lang w:val="es-ES"/>
        </w:rPr>
      </w:pPr>
      <w:r w:rsidRPr="00E0576C">
        <w:rPr>
          <w:rFonts w:eastAsia="Calibri" w:cstheme="minorHAnsi"/>
          <w:b/>
          <w:iCs/>
          <w:sz w:val="22"/>
          <w:szCs w:val="22"/>
          <w:lang w:val="es-ES"/>
        </w:rPr>
        <w:t>Fundación L’Oreal Argentina - Belleza por un futuro</w:t>
      </w:r>
    </w:p>
    <w:p w14:paraId="4741970A" w14:textId="1D9CACDF" w:rsidR="00E0576C" w:rsidRPr="00E0576C" w:rsidRDefault="00E0576C" w:rsidP="00E0576C">
      <w:pPr>
        <w:spacing w:before="240" w:after="240" w:line="276" w:lineRule="auto"/>
        <w:ind w:right="-285"/>
        <w:jc w:val="both"/>
        <w:rPr>
          <w:rFonts w:eastAsia="Times New Roman" w:cstheme="minorHAnsi"/>
          <w:b/>
          <w:bCs/>
          <w:sz w:val="22"/>
          <w:szCs w:val="22"/>
          <w:lang w:val="es-419" w:eastAsia="es-ES"/>
        </w:rPr>
      </w:pPr>
      <w:r w:rsidRPr="00E0576C">
        <w:rPr>
          <w:rFonts w:eastAsia="Times New Roman" w:cstheme="minorHAnsi"/>
          <w:sz w:val="22"/>
          <w:szCs w:val="22"/>
          <w:lang w:val="es-419" w:eastAsia="es-ES"/>
        </w:rPr>
        <w:t xml:space="preserve">Durante el 2019, PAE en alianza con la Fundación L’Oreal Argentina, la Fundación Pescar, la Agencia Comodoro Conocimiento y con la colaboración del salón La </w:t>
      </w:r>
      <w:proofErr w:type="spellStart"/>
      <w:r w:rsidRPr="00E0576C">
        <w:rPr>
          <w:rFonts w:eastAsia="Times New Roman" w:cstheme="minorHAnsi"/>
          <w:sz w:val="22"/>
          <w:szCs w:val="22"/>
          <w:lang w:val="es-419" w:eastAsia="es-ES"/>
        </w:rPr>
        <w:t>Maison</w:t>
      </w:r>
      <w:proofErr w:type="spellEnd"/>
      <w:r w:rsidRPr="00E0576C">
        <w:rPr>
          <w:rFonts w:eastAsia="Times New Roman" w:cstheme="minorHAnsi"/>
          <w:sz w:val="22"/>
          <w:szCs w:val="22"/>
          <w:lang w:val="es-419" w:eastAsia="es-ES"/>
        </w:rPr>
        <w:t xml:space="preserve"> Alta Peluquería, inauguraron por primera vez una nueva sede en Comodoro Rivadavia del programa </w:t>
      </w:r>
      <w:r w:rsidRPr="00E0576C">
        <w:rPr>
          <w:rFonts w:eastAsia="Times New Roman" w:cstheme="minorHAnsi"/>
          <w:b/>
          <w:bCs/>
          <w:sz w:val="22"/>
          <w:szCs w:val="22"/>
          <w:lang w:val="es-419" w:eastAsia="es-ES"/>
        </w:rPr>
        <w:t>Belleza por un futuro</w:t>
      </w:r>
      <w:r w:rsidR="00C5128C" w:rsidRPr="00C5128C">
        <w:rPr>
          <w:rFonts w:eastAsia="Times New Roman" w:cstheme="minorHAnsi"/>
          <w:sz w:val="22"/>
          <w:szCs w:val="22"/>
          <w:lang w:val="es-419" w:eastAsia="es-ES"/>
        </w:rPr>
        <w:t xml:space="preserve">, un programa de </w:t>
      </w:r>
      <w:r w:rsidR="00C5128C" w:rsidRPr="00C5128C">
        <w:rPr>
          <w:sz w:val="22"/>
        </w:rPr>
        <w:t>L’Oreal</w:t>
      </w:r>
      <w:r w:rsidR="00C5128C">
        <w:rPr>
          <w:sz w:val="22"/>
        </w:rPr>
        <w:t xml:space="preserve"> Internacional,</w:t>
      </w:r>
      <w:r w:rsidRPr="00E0576C">
        <w:rPr>
          <w:rFonts w:eastAsia="Times New Roman" w:cstheme="minorHAnsi"/>
          <w:sz w:val="22"/>
          <w:szCs w:val="22"/>
          <w:lang w:val="es-419" w:eastAsia="es-ES"/>
        </w:rPr>
        <w:t xml:space="preserve"> donde se graduaron 50 profesionales en peluquería y maquillaje.</w:t>
      </w:r>
    </w:p>
    <w:p w14:paraId="3A4C3D50"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El proyecto consiste en capacitar en forma gratuita en los oficios de peluquería y maquillaje a personas de entre 18 y 40 años que se encuentran en situación de vulnerabilidad socioeconómica. Con esta capacitación se busca contribuir a su inserción laboral en un mercado que cuenta con 42.000 peluquerías registradas en el país, representando más de 120.000 puestos de trabajo y trabajos directos, con una fuerte demanda de profesionales calificados.</w:t>
      </w:r>
    </w:p>
    <w:p w14:paraId="46EC71FC" w14:textId="4471DAD9" w:rsidR="00E0576C" w:rsidRPr="00C5128C" w:rsidRDefault="00C5128C" w:rsidP="00C5128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 xml:space="preserve">Los estudiantes </w:t>
      </w:r>
      <w:r>
        <w:rPr>
          <w:rFonts w:eastAsia="Times New Roman" w:cstheme="minorHAnsi"/>
          <w:sz w:val="22"/>
          <w:szCs w:val="22"/>
          <w:lang w:val="es-419" w:eastAsia="es-ES"/>
        </w:rPr>
        <w:t>de</w:t>
      </w:r>
      <w:r w:rsidRPr="00E0576C">
        <w:rPr>
          <w:rFonts w:eastAsia="Times New Roman" w:cstheme="minorHAnsi"/>
          <w:sz w:val="22"/>
          <w:szCs w:val="22"/>
          <w:lang w:val="es-419" w:eastAsia="es-ES"/>
        </w:rPr>
        <w:t xml:space="preserve"> peluquería realizan cursos de 500 horas de entrenamiento </w:t>
      </w:r>
      <w:r>
        <w:rPr>
          <w:rFonts w:eastAsia="Times New Roman" w:cstheme="minorHAnsi"/>
          <w:sz w:val="22"/>
          <w:szCs w:val="22"/>
          <w:lang w:val="es-419" w:eastAsia="es-ES"/>
        </w:rPr>
        <w:t xml:space="preserve">y los de maquillaje, realizan </w:t>
      </w:r>
      <w:r w:rsidRPr="00E0576C">
        <w:rPr>
          <w:rFonts w:eastAsia="Times New Roman" w:cstheme="minorHAnsi"/>
          <w:sz w:val="22"/>
          <w:szCs w:val="22"/>
          <w:lang w:val="es-419" w:eastAsia="es-ES"/>
        </w:rPr>
        <w:t>300 horas</w:t>
      </w:r>
      <w:r>
        <w:rPr>
          <w:rFonts w:eastAsia="Times New Roman" w:cstheme="minorHAnsi"/>
          <w:sz w:val="22"/>
          <w:szCs w:val="22"/>
          <w:lang w:val="es-419" w:eastAsia="es-ES"/>
        </w:rPr>
        <w:t xml:space="preserve">. </w:t>
      </w:r>
      <w:r>
        <w:rPr>
          <w:sz w:val="22"/>
          <w:szCs w:val="22"/>
        </w:rPr>
        <w:t>La capacitación</w:t>
      </w:r>
      <w:r w:rsidRPr="00C5128C">
        <w:rPr>
          <w:sz w:val="22"/>
        </w:rPr>
        <w:t xml:space="preserve"> en peluquería </w:t>
      </w:r>
      <w:r>
        <w:rPr>
          <w:sz w:val="22"/>
          <w:szCs w:val="22"/>
        </w:rPr>
        <w:t>y</w:t>
      </w:r>
      <w:r w:rsidRPr="00C5128C">
        <w:rPr>
          <w:sz w:val="22"/>
        </w:rPr>
        <w:t xml:space="preserve"> maquillaje </w:t>
      </w:r>
      <w:r>
        <w:rPr>
          <w:sz w:val="22"/>
          <w:szCs w:val="22"/>
        </w:rPr>
        <w:t>estuvo</w:t>
      </w:r>
      <w:r w:rsidRPr="00C5128C">
        <w:rPr>
          <w:sz w:val="22"/>
        </w:rPr>
        <w:t xml:space="preserve"> a cargo de profesionales </w:t>
      </w:r>
      <w:r>
        <w:rPr>
          <w:sz w:val="22"/>
          <w:szCs w:val="22"/>
        </w:rPr>
        <w:t xml:space="preserve">de </w:t>
      </w:r>
      <w:r w:rsidRPr="00E0576C">
        <w:rPr>
          <w:rFonts w:eastAsia="Times New Roman" w:cstheme="minorHAnsi"/>
          <w:sz w:val="22"/>
          <w:szCs w:val="22"/>
          <w:lang w:val="es-419" w:eastAsia="es-ES"/>
        </w:rPr>
        <w:t>L’Oreal</w:t>
      </w:r>
      <w:r>
        <w:rPr>
          <w:rFonts w:eastAsia="Times New Roman" w:cstheme="minorHAnsi"/>
          <w:sz w:val="22"/>
          <w:szCs w:val="22"/>
          <w:lang w:val="es-419" w:eastAsia="es-ES"/>
        </w:rPr>
        <w:t>,</w:t>
      </w:r>
      <w:r>
        <w:rPr>
          <w:sz w:val="22"/>
          <w:szCs w:val="22"/>
        </w:rPr>
        <w:t xml:space="preserve"> y</w:t>
      </w:r>
      <w:r w:rsidRPr="00C5128C">
        <w:rPr>
          <w:sz w:val="22"/>
        </w:rPr>
        <w:t xml:space="preserve"> la </w:t>
      </w:r>
      <w:r>
        <w:rPr>
          <w:sz w:val="22"/>
          <w:szCs w:val="22"/>
        </w:rPr>
        <w:t xml:space="preserve">coordinación </w:t>
      </w:r>
      <w:r w:rsidRPr="00C5128C">
        <w:rPr>
          <w:sz w:val="22"/>
        </w:rPr>
        <w:t xml:space="preserve">de </w:t>
      </w:r>
      <w:r>
        <w:rPr>
          <w:sz w:val="22"/>
          <w:szCs w:val="22"/>
        </w:rPr>
        <w:t>ambos cursos y capacitación en las competencias y habilidades requeridas para el mercado laboral fueron realizadas por la</w:t>
      </w:r>
      <w:r w:rsidRPr="00C5128C">
        <w:rPr>
          <w:sz w:val="22"/>
        </w:rPr>
        <w:t xml:space="preserve"> Fundación Pescar</w:t>
      </w:r>
      <w:r>
        <w:rPr>
          <w:sz w:val="22"/>
          <w:szCs w:val="22"/>
        </w:rPr>
        <w:t>. Además, luego de recibirse, la fundación realiza un seguimiento de 2</w:t>
      </w:r>
      <w:r w:rsidRPr="00C5128C">
        <w:rPr>
          <w:sz w:val="22"/>
        </w:rPr>
        <w:t xml:space="preserve"> años para asegurar su inserción al mercado de </w:t>
      </w:r>
      <w:r w:rsidRPr="00C5128C">
        <w:rPr>
          <w:sz w:val="22"/>
        </w:rPr>
        <w:lastRenderedPageBreak/>
        <w:t>trabajo. Como resultado de este seguimiento, el 80% de los graduados ya trabaja y más del 70% lo hace en el sector belleza.</w:t>
      </w:r>
    </w:p>
    <w:p w14:paraId="3622E3FA" w14:textId="529F5E2B" w:rsidR="00E0576C" w:rsidRPr="00E0576C" w:rsidRDefault="00E0576C" w:rsidP="00E0576C">
      <w:pPr>
        <w:spacing w:after="160"/>
        <w:jc w:val="both"/>
        <w:rPr>
          <w:rFonts w:cstheme="minorHAnsi"/>
          <w:b/>
          <w:iCs/>
          <w:sz w:val="22"/>
          <w:szCs w:val="22"/>
        </w:rPr>
      </w:pPr>
      <w:r w:rsidRPr="00E0576C">
        <w:rPr>
          <w:rFonts w:cstheme="minorHAnsi"/>
          <w:b/>
          <w:iCs/>
          <w:sz w:val="22"/>
          <w:szCs w:val="22"/>
        </w:rPr>
        <w:t>Escuela de Enfermería del Hospital Británico</w:t>
      </w:r>
    </w:p>
    <w:p w14:paraId="7390C1E3"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PAE, en articulación con el Hospital Británico a través de su Escuela de Enfermería, la Universidad Nacional de la Patagonia San Juan Bosco, la Municipalidad de Comodoro Rivadavia, la Agencia Comodoro Conocimiento, y la coordinación de la Fundación Pescar, brindaron cursos de primer empleo y capacitación en salud en Comodoro Rivadavia.</w:t>
      </w:r>
    </w:p>
    <w:p w14:paraId="136B1A07"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Los cursos dictados por docentes de la Escuela de Enfermería del Hospital Británico se desarrollaron en torno al cuidado de la salud y consisten en: curso de asistente de sala, un curso de camillero y curso de asistente geriátrico. Asimismo, docentes de la Universidad Nacional de la Patagonia San Juan Bosco brindaron un curso de primeros auxilios y resucitación cardio pulmonar.</w:t>
      </w:r>
    </w:p>
    <w:p w14:paraId="0ED23C10" w14:textId="3A399C61" w:rsidR="00E0576C" w:rsidRPr="00C5128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 xml:space="preserve">Los cursos fueron dirigidos a mayores de 18 años con el único requisito de saber leer y escribir. El objetivo de estas formaciones es brindar a los asistentes nuevos conocimientos y una especialización que podría brindares una oportunidad de primer empleo y permitirles mejorar sus oportunidades de empleo en el ámbito de la salud, mediante una formación laboral específica. Cada curso cuenta con un cupo de </w:t>
      </w:r>
      <w:r w:rsidRPr="00C5128C">
        <w:rPr>
          <w:rFonts w:eastAsia="Times New Roman" w:cstheme="minorHAnsi"/>
          <w:sz w:val="22"/>
          <w:szCs w:val="22"/>
          <w:lang w:val="es-419" w:eastAsia="es-ES"/>
        </w:rPr>
        <w:t xml:space="preserve">unas </w:t>
      </w:r>
      <w:r w:rsidR="00C5128C" w:rsidRPr="00C5128C">
        <w:rPr>
          <w:rFonts w:eastAsia="Times New Roman" w:cstheme="minorHAnsi"/>
          <w:sz w:val="22"/>
          <w:szCs w:val="22"/>
          <w:lang w:val="es-419" w:eastAsia="es-ES"/>
        </w:rPr>
        <w:t>35</w:t>
      </w:r>
      <w:r w:rsidRPr="00C5128C">
        <w:rPr>
          <w:rFonts w:eastAsia="Times New Roman" w:cstheme="minorHAnsi"/>
          <w:sz w:val="22"/>
          <w:szCs w:val="22"/>
          <w:lang w:val="es-419" w:eastAsia="es-ES"/>
        </w:rPr>
        <w:t xml:space="preserve"> personas que son capacitadas tanto en aspectos teóricos como en ejercicios prácticos, y al finalizar, reciben certificados por los cursos realizados.</w:t>
      </w:r>
    </w:p>
    <w:p w14:paraId="3256EA29" w14:textId="3F90F34F"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C5128C">
        <w:rPr>
          <w:rFonts w:eastAsia="Times New Roman" w:cstheme="minorHAnsi"/>
          <w:sz w:val="22"/>
          <w:szCs w:val="22"/>
          <w:lang w:val="es-419" w:eastAsia="es-ES"/>
        </w:rPr>
        <w:t xml:space="preserve">Con un acto formal en el que se entregaron más de </w:t>
      </w:r>
      <w:r w:rsidR="00C5128C" w:rsidRPr="00C5128C">
        <w:rPr>
          <w:rFonts w:eastAsia="Times New Roman" w:cstheme="minorHAnsi"/>
          <w:sz w:val="22"/>
          <w:szCs w:val="22"/>
          <w:lang w:val="es-419" w:eastAsia="es-ES"/>
        </w:rPr>
        <w:t>180</w:t>
      </w:r>
      <w:r w:rsidRPr="00C5128C">
        <w:rPr>
          <w:rFonts w:eastAsia="Times New Roman" w:cstheme="minorHAnsi"/>
          <w:sz w:val="22"/>
          <w:szCs w:val="22"/>
          <w:lang w:val="es-419" w:eastAsia="es-ES"/>
        </w:rPr>
        <w:t xml:space="preserve"> diplomas, a finales del 2019 concluyó la segunda edición de los cursos.</w:t>
      </w:r>
      <w:r w:rsidRPr="00E0576C">
        <w:rPr>
          <w:rFonts w:eastAsia="Times New Roman" w:cstheme="minorHAnsi"/>
          <w:sz w:val="22"/>
          <w:szCs w:val="22"/>
          <w:lang w:val="es-419" w:eastAsia="es-ES"/>
        </w:rPr>
        <w:t xml:space="preserve"> </w:t>
      </w:r>
    </w:p>
    <w:p w14:paraId="4B61F126" w14:textId="77777777" w:rsidR="00E0576C" w:rsidRPr="00E0576C" w:rsidRDefault="00E0576C" w:rsidP="00E0576C">
      <w:pPr>
        <w:spacing w:after="160"/>
        <w:jc w:val="both"/>
        <w:rPr>
          <w:rFonts w:cstheme="minorHAnsi"/>
          <w:b/>
          <w:iCs/>
          <w:sz w:val="22"/>
          <w:szCs w:val="22"/>
        </w:rPr>
      </w:pPr>
      <w:proofErr w:type="spellStart"/>
      <w:r w:rsidRPr="00E0576C">
        <w:rPr>
          <w:rFonts w:cstheme="minorHAnsi"/>
          <w:b/>
          <w:iCs/>
          <w:sz w:val="22"/>
          <w:szCs w:val="22"/>
        </w:rPr>
        <w:t>Emprear</w:t>
      </w:r>
      <w:proofErr w:type="spellEnd"/>
      <w:r w:rsidRPr="00E0576C">
        <w:rPr>
          <w:rFonts w:cstheme="minorHAnsi"/>
          <w:b/>
          <w:iCs/>
          <w:sz w:val="22"/>
          <w:szCs w:val="22"/>
        </w:rPr>
        <w:t xml:space="preserve"> - Club de Gestión de la Innovación</w:t>
      </w:r>
    </w:p>
    <w:p w14:paraId="076D18DF"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 xml:space="preserve">PAE y </w:t>
      </w:r>
      <w:proofErr w:type="spellStart"/>
      <w:r w:rsidRPr="00E0576C">
        <w:rPr>
          <w:rFonts w:eastAsia="Times New Roman" w:cstheme="minorHAnsi"/>
          <w:sz w:val="22"/>
          <w:szCs w:val="22"/>
          <w:lang w:val="es-419" w:eastAsia="es-ES"/>
        </w:rPr>
        <w:t>Emprear</w:t>
      </w:r>
      <w:proofErr w:type="spellEnd"/>
      <w:r w:rsidRPr="00E0576C">
        <w:rPr>
          <w:rFonts w:eastAsia="Times New Roman" w:cstheme="minorHAnsi"/>
          <w:sz w:val="22"/>
          <w:szCs w:val="22"/>
          <w:lang w:val="es-419" w:eastAsia="es-ES"/>
        </w:rPr>
        <w:t xml:space="preserve"> desarrollaron durante 2019 la iniciativa </w:t>
      </w:r>
      <w:r w:rsidRPr="00E0576C">
        <w:rPr>
          <w:rFonts w:eastAsia="Times New Roman" w:cstheme="minorHAnsi"/>
          <w:b/>
          <w:bCs/>
          <w:sz w:val="22"/>
          <w:szCs w:val="22"/>
          <w:lang w:val="es-419" w:eastAsia="es-ES"/>
        </w:rPr>
        <w:t xml:space="preserve">Club de Gestión de la Innovación </w:t>
      </w:r>
      <w:r w:rsidRPr="00E0576C">
        <w:rPr>
          <w:rFonts w:eastAsia="Times New Roman" w:cstheme="minorHAnsi"/>
          <w:sz w:val="22"/>
          <w:szCs w:val="22"/>
          <w:lang w:val="es-419" w:eastAsia="es-ES"/>
        </w:rPr>
        <w:t xml:space="preserve">(Club GI) en Neuquén, una iniciativa de entrenamiento y consultoría que brinda a las pymes e instituciones la posibilidad de crear o potenciar su área de gestión de innovación y adquirir las habilidades necesarias para conquistar los desafíos del cambio tecnológico, económico y social que viven los sectores industriales del país. </w:t>
      </w:r>
    </w:p>
    <w:p w14:paraId="7F5FE339"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lastRenderedPageBreak/>
        <w:t>El proyecto tiene una duración de cuatro meses y contó con jornadas presenciales de entrenamiento intensivo con otras pymes, un equipo de facilitadores externos, un mentor de acompañamiento individual, instructores y coordinadores. Además, cada pyme dispone de un espacio de consultoría con actividades cerradas individuales.</w:t>
      </w:r>
    </w:p>
    <w:p w14:paraId="1C9CF519"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Dichas jornadas buscan un aprendizaje a través de dinámicas colaborativas que desafían a los asistentes, donde se llevan competencias, metodologías y técnicas de innovación, que luego podrán volcar en sus propias organizaciones para alcanzar una propuesta de valor diferencial que responda a los cambios de esta era.</w:t>
      </w:r>
    </w:p>
    <w:p w14:paraId="4C738F6E" w14:textId="77777777" w:rsidR="00E0576C" w:rsidRPr="00E0576C" w:rsidRDefault="00E0576C" w:rsidP="00E0576C">
      <w:pPr>
        <w:spacing w:before="240" w:after="240" w:line="276" w:lineRule="auto"/>
        <w:ind w:right="-285"/>
        <w:jc w:val="both"/>
        <w:rPr>
          <w:rFonts w:eastAsia="Times New Roman" w:cstheme="minorHAnsi"/>
          <w:sz w:val="22"/>
          <w:szCs w:val="22"/>
          <w:lang w:val="es-419" w:eastAsia="es-ES"/>
        </w:rPr>
      </w:pPr>
      <w:r w:rsidRPr="00E0576C">
        <w:rPr>
          <w:rFonts w:eastAsia="Times New Roman" w:cstheme="minorHAnsi"/>
          <w:sz w:val="22"/>
          <w:szCs w:val="22"/>
          <w:lang w:val="es-419" w:eastAsia="es-ES"/>
        </w:rPr>
        <w:t xml:space="preserve">La iniciativa tiene múltiples beneficios para las empresas participantes: en primer lugar, se fortalece la cadena de valor gracias a la formación del personal; también permite mejorar la productividad al adquirir herramientas para innovar; en este sentido, se genera un idioma compartido entre proveedores de distintos sectores reunidos con un mismo objetivo; y se potencia el talento para encontrar soluciones innovadoras. </w:t>
      </w:r>
    </w:p>
    <w:p w14:paraId="08525684" w14:textId="77777777" w:rsidR="00E0576C" w:rsidRPr="00E0576C" w:rsidRDefault="00E0576C" w:rsidP="00E0576C">
      <w:pPr>
        <w:spacing w:before="240" w:after="240"/>
        <w:ind w:right="-285"/>
        <w:jc w:val="both"/>
        <w:rPr>
          <w:rFonts w:eastAsia="Times New Roman" w:cstheme="minorHAnsi"/>
          <w:b/>
          <w:bCs/>
          <w:sz w:val="22"/>
          <w:szCs w:val="22"/>
          <w:lang w:val="es-419" w:eastAsia="es-ES"/>
        </w:rPr>
      </w:pPr>
      <w:r w:rsidRPr="00E0576C">
        <w:rPr>
          <w:rFonts w:eastAsia="Times New Roman" w:cstheme="minorHAnsi"/>
          <w:b/>
          <w:bCs/>
          <w:sz w:val="22"/>
          <w:szCs w:val="22"/>
          <w:lang w:val="es-419" w:eastAsia="es-ES"/>
        </w:rPr>
        <w:t>Plan 10.000 - Gobierno de la Provincia de Neuquén</w:t>
      </w:r>
    </w:p>
    <w:p w14:paraId="59CDBA7A"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Durante 2019, PAE junto al Gobierno de la Provincia de Neuquén, firmó el convenio </w:t>
      </w:r>
      <w:r w:rsidRPr="00E0576C">
        <w:rPr>
          <w:rFonts w:eastAsia="Times New Roman" w:cstheme="minorHAnsi"/>
          <w:bCs/>
          <w:color w:val="000000"/>
          <w:sz w:val="22"/>
          <w:szCs w:val="22"/>
          <w:lang w:val="es-ES" w:eastAsia="es-ES"/>
        </w:rPr>
        <w:t>“Plan 10.000”</w:t>
      </w:r>
      <w:r w:rsidRPr="00E0576C">
        <w:rPr>
          <w:rFonts w:eastAsia="Times New Roman" w:cstheme="minorHAnsi"/>
          <w:color w:val="000000"/>
          <w:sz w:val="22"/>
          <w:szCs w:val="22"/>
          <w:lang w:val="es-ES" w:eastAsia="es-ES"/>
        </w:rPr>
        <w:t xml:space="preserve"> (por un valor de USD 1 millón, que serán invertidos en los próximos 4 años) cuyo objetivo es la realización de programas de formación, capacitación y fortalecimiento de recursos humanos de la provincia para el desarrollo de la industria hidrocarburífera.</w:t>
      </w:r>
    </w:p>
    <w:p w14:paraId="4477C0D3"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Vaca Muerta es una realidad y una gran oportunidad. Por eso, el gobierno de la Provincia busca que el valor que genera la principal reserva de gas y petróleo del país quede mayormente en Neuquén. Esto se logra a partir de la incorporación no sólo de empresas sino de trabajadores neuquinos calificados que representan la oferta a la demanda laboral que las empresas </w:t>
      </w:r>
      <w:proofErr w:type="spellStart"/>
      <w:r w:rsidRPr="00E0576C">
        <w:rPr>
          <w:rFonts w:eastAsia="Times New Roman" w:cstheme="minorHAnsi"/>
          <w:color w:val="000000"/>
          <w:sz w:val="22"/>
          <w:szCs w:val="22"/>
          <w:lang w:val="es-ES" w:eastAsia="es-ES"/>
        </w:rPr>
        <w:t>hidrocarburíferas</w:t>
      </w:r>
      <w:proofErr w:type="spellEnd"/>
      <w:r w:rsidRPr="00E0576C">
        <w:rPr>
          <w:rFonts w:eastAsia="Times New Roman" w:cstheme="minorHAnsi"/>
          <w:color w:val="000000"/>
          <w:sz w:val="22"/>
          <w:szCs w:val="22"/>
          <w:lang w:val="es-ES" w:eastAsia="es-ES"/>
        </w:rPr>
        <w:t xml:space="preserve"> requerirán para su puesta en marcha.  </w:t>
      </w:r>
    </w:p>
    <w:p w14:paraId="412D24B6"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Así, se busca desarrollar un programa masivo de formación en oficios para la industria hidrocarburífera y contribuir al desarrollo personal y profesional de jóvenes residentes de la provincia de entre 18 y 30 años promoviendo la oferta laboral calificada en Neuquén. En este marco, las universidades, los sindicatos y empresas como PAE conforman actores fundamentales para su desarrollo. </w:t>
      </w:r>
    </w:p>
    <w:p w14:paraId="7BE62D95" w14:textId="77777777" w:rsidR="00E0576C" w:rsidRPr="00E0576C" w:rsidRDefault="00E0576C" w:rsidP="00E0576C">
      <w:pPr>
        <w:spacing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lastRenderedPageBreak/>
        <w:t xml:space="preserve">Las capacitaciones tienen una duración de 3 meses y los jóvenes cuentan con una plataforma digital para acceder a ellas. Al finalizar la cursada, cada uno de los alumnos cuenta con un historial formativo que estará disponible para las consultas de las empresas. </w:t>
      </w:r>
      <w:r w:rsidRPr="00E0576C">
        <w:rPr>
          <w:rFonts w:cstheme="minorHAnsi"/>
          <w:sz w:val="22"/>
          <w:szCs w:val="22"/>
        </w:rPr>
        <w:t xml:space="preserve">En 2019 se capacitaron más de 200 jóvenes en 7 localidades de Neuquén, dictando más de 500 horas cátedra. </w:t>
      </w:r>
      <w:r w:rsidRPr="00E0576C">
        <w:rPr>
          <w:rFonts w:eastAsia="Times New Roman" w:cstheme="minorHAnsi"/>
          <w:color w:val="000000"/>
          <w:sz w:val="22"/>
          <w:szCs w:val="22"/>
          <w:lang w:val="es-ES" w:eastAsia="es-ES"/>
        </w:rPr>
        <w:t>A largo plazo, se espera formar a 10.000 jóvenes neuquinos en 5 años.</w:t>
      </w:r>
    </w:p>
    <w:p w14:paraId="486FBAAB" w14:textId="77777777" w:rsidR="00E0576C" w:rsidRPr="00E0576C" w:rsidRDefault="00E0576C" w:rsidP="00E0576C">
      <w:pPr>
        <w:spacing w:line="276" w:lineRule="auto"/>
        <w:jc w:val="both"/>
        <w:rPr>
          <w:rFonts w:eastAsia="Times New Roman" w:cstheme="minorHAnsi"/>
          <w:color w:val="000000"/>
          <w:sz w:val="22"/>
          <w:szCs w:val="22"/>
          <w:lang w:val="es-ES" w:eastAsia="es-ES"/>
        </w:rPr>
      </w:pPr>
    </w:p>
    <w:p w14:paraId="0159109C" w14:textId="77777777" w:rsidR="00E0576C" w:rsidRPr="00E0576C" w:rsidRDefault="00E0576C" w:rsidP="00E0576C">
      <w:pPr>
        <w:spacing w:after="160"/>
        <w:jc w:val="both"/>
        <w:rPr>
          <w:rFonts w:cstheme="minorHAnsi"/>
          <w:b/>
          <w:iCs/>
          <w:sz w:val="22"/>
          <w:szCs w:val="22"/>
        </w:rPr>
      </w:pPr>
      <w:r w:rsidRPr="00E0576C">
        <w:rPr>
          <w:rFonts w:cstheme="minorHAnsi"/>
          <w:b/>
          <w:iCs/>
          <w:sz w:val="22"/>
          <w:szCs w:val="22"/>
        </w:rPr>
        <w:t xml:space="preserve">Certamen Naves PAE - Emprendedores </w:t>
      </w:r>
    </w:p>
    <w:p w14:paraId="50DEE605"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bookmarkStart w:id="1" w:name="_Hlk41648896"/>
      <w:r w:rsidRPr="00E0576C">
        <w:rPr>
          <w:rFonts w:eastAsia="Times New Roman" w:cstheme="minorHAnsi"/>
          <w:sz w:val="22"/>
          <w:szCs w:val="22"/>
          <w:lang w:val="es-ES_tradnl" w:eastAsia="es-ES"/>
        </w:rPr>
        <w:t xml:space="preserve">En la búsqueda de desarrollar a la industria local de Chubut, Santa Cruz y Salta, PAE convocó en alianza con la Escuela de Negocios de la Universidad Austral (IAE), a emprendedores de estas provincias para potenciar el desarrollo de sus proyectos </w:t>
      </w:r>
      <w:bookmarkEnd w:id="1"/>
      <w:r w:rsidRPr="00E0576C">
        <w:rPr>
          <w:rFonts w:eastAsia="Times New Roman" w:cstheme="minorHAnsi"/>
          <w:sz w:val="22"/>
          <w:szCs w:val="22"/>
          <w:lang w:val="es-ES_tradnl" w:eastAsia="es-ES"/>
        </w:rPr>
        <w:t xml:space="preserve">en el marco de la Primera Edición del </w:t>
      </w:r>
      <w:r w:rsidRPr="00E0576C">
        <w:rPr>
          <w:rFonts w:eastAsia="Times New Roman" w:cstheme="minorHAnsi"/>
          <w:b/>
          <w:bCs/>
          <w:sz w:val="22"/>
          <w:szCs w:val="22"/>
          <w:lang w:val="es-ES_tradnl" w:eastAsia="es-ES"/>
        </w:rPr>
        <w:t>Certamen Naves-PAE</w:t>
      </w:r>
      <w:r w:rsidRPr="00E0576C">
        <w:rPr>
          <w:rFonts w:eastAsia="Times New Roman" w:cstheme="minorHAnsi"/>
          <w:sz w:val="22"/>
          <w:szCs w:val="22"/>
          <w:lang w:val="es-ES_tradnl" w:eastAsia="es-ES"/>
        </w:rPr>
        <w:t>.</w:t>
      </w:r>
      <w:r w:rsidRPr="00E0576C">
        <w:rPr>
          <w:rFonts w:eastAsia="Times New Roman" w:cstheme="minorHAnsi"/>
          <w:b/>
          <w:bCs/>
          <w:sz w:val="22"/>
          <w:szCs w:val="22"/>
          <w:lang w:val="es-ES_tradnl" w:eastAsia="es-ES"/>
        </w:rPr>
        <w:t xml:space="preserve"> </w:t>
      </w:r>
    </w:p>
    <w:p w14:paraId="122B343F"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El concurso busca potenciar iniciativas que pertenezcan a diferentes sectores tales como el industrial, la salud, los servicios, la educación, el diseño, la tecnología, el turismo, el agro-</w:t>
      </w:r>
      <w:proofErr w:type="spellStart"/>
      <w:r w:rsidRPr="00E0576C">
        <w:rPr>
          <w:rFonts w:eastAsia="Times New Roman" w:cstheme="minorHAnsi"/>
          <w:sz w:val="22"/>
          <w:szCs w:val="22"/>
          <w:lang w:val="es-ES_tradnl" w:eastAsia="es-ES"/>
        </w:rPr>
        <w:t>business</w:t>
      </w:r>
      <w:proofErr w:type="spellEnd"/>
      <w:r w:rsidRPr="00E0576C">
        <w:rPr>
          <w:rFonts w:eastAsia="Times New Roman" w:cstheme="minorHAnsi"/>
          <w:sz w:val="22"/>
          <w:szCs w:val="22"/>
          <w:lang w:val="es-ES_tradnl" w:eastAsia="es-ES"/>
        </w:rPr>
        <w:t>, y que tengan impacto en las localidades de Comodoro Rivadavia, Rada Tilly, Sarmiento, Puerto Madryn, Rawson y Trelew, en la provincia de Chubut; en Caleta Olivia y Pico Truncado, en la provincia de Santa Cruz; y en Tartagal, en la provincia de Salta.</w:t>
      </w:r>
    </w:p>
    <w:p w14:paraId="1E801F71"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Para aplicar, las personas interesadas debieron enviar un formulario online que incluyó la filmación de un video de ellos mismos contando diferentes aspectos de su emprendimiento o negocio. </w:t>
      </w:r>
    </w:p>
    <w:p w14:paraId="344301A0" w14:textId="25CF879F"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De los más de 34 proyectos presentados en la primera edición, 12 resultaron ganadores para viajar a Buenos Aires y participar de la Semana Intensiva Naves PAE, en un proceso de aceleración con expertos de la Escuela de Negocios del IAE. Allí, recibieron capacitación en </w:t>
      </w:r>
      <w:proofErr w:type="spellStart"/>
      <w:r w:rsidRPr="00E0576C">
        <w:rPr>
          <w:rFonts w:eastAsia="Times New Roman" w:cstheme="minorHAnsi"/>
          <w:sz w:val="22"/>
          <w:szCs w:val="22"/>
          <w:lang w:val="es-ES_tradnl" w:eastAsia="es-ES"/>
        </w:rPr>
        <w:t>emprendedorismo</w:t>
      </w:r>
      <w:proofErr w:type="spellEnd"/>
      <w:r w:rsidRPr="00E0576C">
        <w:rPr>
          <w:rFonts w:eastAsia="Times New Roman" w:cstheme="minorHAnsi"/>
          <w:sz w:val="22"/>
          <w:szCs w:val="22"/>
          <w:lang w:val="es-ES_tradnl" w:eastAsia="es-ES"/>
        </w:rPr>
        <w:t>, modelo de negocios, trabajaron en el desarrollo de sus proyectos, y, además, participaron de una actividad especial junto a emprendedores de todo el país en el marco del programa Naves Nacional.</w:t>
      </w:r>
    </w:p>
    <w:p w14:paraId="09A22D39" w14:textId="77777777" w:rsidR="00E0576C" w:rsidRPr="00E0576C" w:rsidRDefault="00E0576C" w:rsidP="00E0576C">
      <w:pPr>
        <w:spacing w:after="160"/>
        <w:jc w:val="both"/>
        <w:rPr>
          <w:rFonts w:cstheme="minorHAnsi"/>
          <w:b/>
          <w:iCs/>
          <w:sz w:val="22"/>
          <w:szCs w:val="22"/>
        </w:rPr>
      </w:pPr>
      <w:r w:rsidRPr="00E0576C">
        <w:rPr>
          <w:rFonts w:cstheme="minorHAnsi"/>
          <w:b/>
          <w:iCs/>
          <w:sz w:val="22"/>
          <w:szCs w:val="22"/>
        </w:rPr>
        <w:t>Desarrollando Liderazgos - Escuela de Negocios de IDEA</w:t>
      </w:r>
    </w:p>
    <w:p w14:paraId="2DAD8BDF"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PAE junto con el Centro Pyme </w:t>
      </w:r>
      <w:proofErr w:type="spellStart"/>
      <w:r w:rsidRPr="00E0576C">
        <w:rPr>
          <w:rFonts w:eastAsia="Times New Roman" w:cstheme="minorHAnsi"/>
          <w:color w:val="000000"/>
          <w:sz w:val="22"/>
          <w:szCs w:val="22"/>
          <w:lang w:val="es-ES" w:eastAsia="es-ES"/>
        </w:rPr>
        <w:t>Adeneu</w:t>
      </w:r>
      <w:proofErr w:type="spellEnd"/>
      <w:r w:rsidRPr="00E0576C">
        <w:rPr>
          <w:rFonts w:eastAsia="Times New Roman" w:cstheme="minorHAnsi"/>
          <w:color w:val="000000"/>
          <w:sz w:val="22"/>
          <w:szCs w:val="22"/>
          <w:lang w:val="es-ES" w:eastAsia="es-ES"/>
        </w:rPr>
        <w:t xml:space="preserve"> y la Escuela de Negocios de IDEA llevaron adelante el programa </w:t>
      </w:r>
      <w:r w:rsidRPr="00E0576C">
        <w:rPr>
          <w:rFonts w:eastAsia="Times New Roman" w:cstheme="minorHAnsi"/>
          <w:b/>
          <w:bCs/>
          <w:color w:val="000000"/>
          <w:sz w:val="22"/>
          <w:szCs w:val="22"/>
          <w:lang w:val="es-ES" w:eastAsia="es-ES"/>
        </w:rPr>
        <w:t>Desarrollando Liderazgos</w:t>
      </w:r>
      <w:r w:rsidRPr="00E0576C">
        <w:rPr>
          <w:rFonts w:eastAsia="Times New Roman" w:cstheme="minorHAnsi"/>
          <w:color w:val="000000"/>
          <w:sz w:val="22"/>
          <w:szCs w:val="22"/>
          <w:lang w:val="es-ES" w:eastAsia="es-ES"/>
        </w:rPr>
        <w:t xml:space="preserve">, un espacio de trabajo en el cual empresarios y </w:t>
      </w:r>
      <w:r w:rsidRPr="00E0576C">
        <w:rPr>
          <w:rFonts w:eastAsia="Times New Roman" w:cstheme="minorHAnsi"/>
          <w:color w:val="000000"/>
          <w:sz w:val="22"/>
          <w:szCs w:val="22"/>
          <w:lang w:val="es-ES" w:eastAsia="es-ES"/>
        </w:rPr>
        <w:lastRenderedPageBreak/>
        <w:t>emprendedores abordaron y debatieron temáticas de interés común para el sector empresarial. Esta iniciativa, que promueve la articulación institucional, fue puesta en marcha por primera vez en 2018 y significó el primer paso de IDEA en la provincia de Neuquén.</w:t>
      </w:r>
    </w:p>
    <w:p w14:paraId="75DBAB45"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El programa, buscó abordar en la edición 2019 temas referidos a la asociatividad, al liderazgo, la negociación, digital </w:t>
      </w:r>
      <w:proofErr w:type="spellStart"/>
      <w:r w:rsidRPr="00E0576C">
        <w:rPr>
          <w:rFonts w:eastAsia="Times New Roman" w:cstheme="minorHAnsi"/>
          <w:i/>
          <w:iCs/>
          <w:color w:val="000000"/>
          <w:sz w:val="22"/>
          <w:szCs w:val="22"/>
          <w:lang w:val="es-ES" w:eastAsia="es-ES"/>
        </w:rPr>
        <w:t>mindset</w:t>
      </w:r>
      <w:proofErr w:type="spellEnd"/>
      <w:r w:rsidRPr="00E0576C">
        <w:rPr>
          <w:rFonts w:eastAsia="Times New Roman" w:cstheme="minorHAnsi"/>
          <w:color w:val="000000"/>
          <w:sz w:val="22"/>
          <w:szCs w:val="22"/>
          <w:lang w:val="es-ES" w:eastAsia="es-ES"/>
        </w:rPr>
        <w:t xml:space="preserve">, procesos de cambios y la tecnología dentro de las organizaciones, entre otros. Continuando con la premisa de asociatividad empresaria se realizó un taller con la presencia del especialista en comunicación Juan Pablo </w:t>
      </w:r>
      <w:proofErr w:type="spellStart"/>
      <w:r w:rsidRPr="00E0576C">
        <w:rPr>
          <w:rFonts w:eastAsia="Times New Roman" w:cstheme="minorHAnsi"/>
          <w:color w:val="000000"/>
          <w:sz w:val="22"/>
          <w:szCs w:val="22"/>
          <w:lang w:val="es-ES" w:eastAsia="es-ES"/>
        </w:rPr>
        <w:t>Husni</w:t>
      </w:r>
      <w:proofErr w:type="spellEnd"/>
      <w:r w:rsidRPr="00E0576C">
        <w:rPr>
          <w:rFonts w:eastAsia="Times New Roman" w:cstheme="minorHAnsi"/>
          <w:color w:val="000000"/>
          <w:sz w:val="22"/>
          <w:szCs w:val="22"/>
          <w:lang w:val="es-ES" w:eastAsia="es-ES"/>
        </w:rPr>
        <w:t xml:space="preserve">. El experto, abordó una agenda basada en el trabajo conjunto y la configuración de un espacio de </w:t>
      </w:r>
      <w:proofErr w:type="spellStart"/>
      <w:r w:rsidRPr="00E0576C">
        <w:rPr>
          <w:rFonts w:eastAsia="Times New Roman" w:cstheme="minorHAnsi"/>
          <w:color w:val="000000"/>
          <w:sz w:val="22"/>
          <w:szCs w:val="22"/>
          <w:lang w:val="es-ES" w:eastAsia="es-ES"/>
        </w:rPr>
        <w:t>cocreación</w:t>
      </w:r>
      <w:proofErr w:type="spellEnd"/>
      <w:r w:rsidRPr="00E0576C">
        <w:rPr>
          <w:rFonts w:eastAsia="Times New Roman" w:cstheme="minorHAnsi"/>
          <w:color w:val="000000"/>
          <w:sz w:val="22"/>
          <w:szCs w:val="22"/>
          <w:lang w:val="es-ES" w:eastAsia="es-ES"/>
        </w:rPr>
        <w:t xml:space="preserve">, colaboración, construcción y cooperación hacia un modelo del </w:t>
      </w:r>
      <w:proofErr w:type="spellStart"/>
      <w:r w:rsidRPr="00E0576C">
        <w:rPr>
          <w:rFonts w:eastAsia="Times New Roman" w:cstheme="minorHAnsi"/>
          <w:color w:val="000000"/>
          <w:sz w:val="22"/>
          <w:szCs w:val="22"/>
          <w:lang w:val="es-ES" w:eastAsia="es-ES"/>
        </w:rPr>
        <w:t>coéxito</w:t>
      </w:r>
      <w:proofErr w:type="spellEnd"/>
      <w:r w:rsidRPr="00E0576C">
        <w:rPr>
          <w:rFonts w:eastAsia="Times New Roman" w:cstheme="minorHAnsi"/>
          <w:color w:val="000000"/>
          <w:sz w:val="22"/>
          <w:szCs w:val="22"/>
          <w:lang w:val="es-ES" w:eastAsia="es-ES"/>
        </w:rPr>
        <w:t>, y para lo cual se apalancó entre otras, en metodologías de conversaciones colaborativas.</w:t>
      </w:r>
    </w:p>
    <w:p w14:paraId="07467E4A"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El objetivo de esta propuesta fue generar un espacio de intercambio multidisciplinario y sectorial en el cual los participantes encontraran un lugar de reflexión y aprendizaje colaborativo entre pares, guiados por expertos de la Escuela de Negocios de IDEA. </w:t>
      </w:r>
    </w:p>
    <w:p w14:paraId="3667990D" w14:textId="77777777" w:rsidR="00E0576C" w:rsidRPr="00E0576C" w:rsidRDefault="00E0576C" w:rsidP="00E0576C">
      <w:pPr>
        <w:spacing w:before="240" w:after="240"/>
        <w:jc w:val="both"/>
        <w:rPr>
          <w:rFonts w:eastAsia="Times New Roman" w:cstheme="minorHAnsi"/>
          <w:b/>
          <w:bCs/>
          <w:sz w:val="22"/>
          <w:szCs w:val="22"/>
          <w:lang w:val="es-ES_tradnl" w:eastAsia="es-ES"/>
        </w:rPr>
      </w:pPr>
      <w:r w:rsidRPr="00E0576C">
        <w:rPr>
          <w:rFonts w:eastAsia="Times New Roman" w:cstheme="minorHAnsi"/>
          <w:b/>
          <w:bCs/>
          <w:sz w:val="22"/>
          <w:szCs w:val="22"/>
          <w:lang w:val="es-ES_tradnl" w:eastAsia="es-ES"/>
        </w:rPr>
        <w:t>READECUACIÓN DEL PROGRAMA PYMES 2020</w:t>
      </w:r>
    </w:p>
    <w:p w14:paraId="3F675C18"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Frente a la situación sin precedentes que se desató en el mundo por la pandemia del COVID-19, el Programa Pymes se adaptó al nuevo contexto, poniéndose a disposición de las necesidades de las pymes locales y continuando el trabajo a través de plataformas digitales.</w:t>
      </w:r>
    </w:p>
    <w:p w14:paraId="7B44CC6C" w14:textId="77777777" w:rsidR="00E0576C" w:rsidRPr="00E0576C" w:rsidRDefault="00E0576C" w:rsidP="003F0CDD">
      <w:pPr>
        <w:spacing w:before="100" w:beforeAutospacing="1" w:line="276" w:lineRule="auto"/>
        <w:jc w:val="both"/>
        <w:rPr>
          <w:rFonts w:eastAsia="Times New Roman" w:cstheme="minorHAnsi"/>
          <w:sz w:val="22"/>
          <w:szCs w:val="22"/>
          <w:lang w:val="es-ES_tradnl" w:eastAsia="es-ES"/>
        </w:rPr>
      </w:pPr>
      <w:bookmarkStart w:id="2" w:name="_Hlk40784818"/>
      <w:r w:rsidRPr="00E0576C">
        <w:rPr>
          <w:rFonts w:eastAsia="Times New Roman" w:cstheme="minorHAnsi"/>
          <w:sz w:val="22"/>
          <w:szCs w:val="22"/>
          <w:lang w:val="es-ES_tradnl" w:eastAsia="es-ES"/>
        </w:rPr>
        <w:t xml:space="preserve">A partir de un relevamiento donde se detectaron las principales áreas de interés en este contexto, </w:t>
      </w:r>
      <w:bookmarkStart w:id="3" w:name="_Hlk40784807"/>
      <w:r w:rsidRPr="00E0576C">
        <w:rPr>
          <w:rFonts w:eastAsia="Times New Roman" w:cstheme="minorHAnsi"/>
          <w:sz w:val="22"/>
          <w:szCs w:val="22"/>
          <w:lang w:val="es-ES_tradnl" w:eastAsia="es-ES"/>
        </w:rPr>
        <w:t xml:space="preserve">PAE puso en marcha el Plan Integral de Acompañamiento a PYMES para mejorar el nivel de eficiencia productiva de las pequeñas y medianas empresas, desde canales digitales y en articulación con las autoridades nacionales, provinciales, municipales y los sindicatos. </w:t>
      </w:r>
    </w:p>
    <w:bookmarkEnd w:id="2"/>
    <w:bookmarkEnd w:id="3"/>
    <w:p w14:paraId="196344EC" w14:textId="77777777" w:rsidR="00E0576C" w:rsidRPr="00E0576C" w:rsidRDefault="00E0576C" w:rsidP="003F0CDD">
      <w:pPr>
        <w:spacing w:before="240" w:after="240"/>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Las mismas están teniendo un alto nivel de participación por parte de las audiencias locales:</w:t>
      </w:r>
    </w:p>
    <w:p w14:paraId="1057C49D" w14:textId="77777777" w:rsidR="00E0576C" w:rsidRPr="00E0576C" w:rsidRDefault="00E0576C" w:rsidP="003F0CDD">
      <w:pPr>
        <w:numPr>
          <w:ilvl w:val="0"/>
          <w:numId w:val="6"/>
        </w:numPr>
        <w:spacing w:before="240" w:after="240"/>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Todas las capacitaciones realizadas ya tienen cupo completo.  </w:t>
      </w:r>
    </w:p>
    <w:p w14:paraId="121E7B54"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Se brindó asistencia a 115 Pymes para que puedan inscribirse en el Programa de Asistencia para el Trabajo y la Producción y se las continúa asesorando en relación con los procesos sucesivos una vez que resultan notificadas por el Gobierno Nacional que fueron aceptadas e incorporadas al Programa.</w:t>
      </w:r>
    </w:p>
    <w:p w14:paraId="366DF326"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lastRenderedPageBreak/>
        <w:t xml:space="preserve">Se están realizando entrevistas con las principales Pymes del entramado productivo de Golfo San Jorge, Neuquén y Campana para brindarles asistencia integral y generarles planes de acción. Este trabajo se realiza en conjunto con las agencias de desarrollo local y consultores especializados. </w:t>
      </w:r>
    </w:p>
    <w:p w14:paraId="3315C409" w14:textId="05FE5E37" w:rsid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Se compraron kits de insumos para fabricar camas hospitalarias que fueron entregados a un proveedor de PAE a los fines de que, utilizando su capacidad productiva, pueda diversificar su oferta y fabricarlas. Esto, generó actividad económica para la empresa que al momento estaba sin actividad, producto de la contingencia, y la posibilidad de anexar un nuevo rubro en su empresa. Se fabricaron 220 camas que serán donadas a diferentes centros de salud de la provincia de Chubut.</w:t>
      </w:r>
    </w:p>
    <w:p w14:paraId="0A711BF5" w14:textId="77777777" w:rsidR="003F0CDD" w:rsidRPr="00E0576C" w:rsidRDefault="003F0CDD" w:rsidP="003F0CDD">
      <w:pPr>
        <w:spacing w:before="240" w:after="240"/>
        <w:ind w:left="284"/>
        <w:contextualSpacing/>
        <w:jc w:val="both"/>
        <w:rPr>
          <w:rFonts w:eastAsia="Times New Roman" w:cstheme="minorHAnsi"/>
          <w:sz w:val="22"/>
          <w:szCs w:val="22"/>
          <w:lang w:val="es-ES_tradnl" w:eastAsia="es-ES"/>
        </w:rPr>
      </w:pPr>
    </w:p>
    <w:p w14:paraId="650E4ED4" w14:textId="691707F2"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Además, para minimizar el impacto de la disminución de la actividad de la industria petrolera por el avance del COVID-19, PAE acompaña proactivamente a las PYMES para que mejoren su nivel de eficiencia productiva en la prestación de servicios:</w:t>
      </w:r>
    </w:p>
    <w:p w14:paraId="70F318BE"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Acceso al crédito: se renovó el acuerdo con Garantizar SRL para que más Pymes del Golfo San Jorge tengan facilidades de acceso al crédito. </w:t>
      </w:r>
    </w:p>
    <w:p w14:paraId="39092949"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Transformación digital: PAE acompaña a las PYMES en la transformación digital de sus procesos, la reingeniería de los negocios y la reorganización de sus recursos humanos para el trabajo remoto. </w:t>
      </w:r>
    </w:p>
    <w:p w14:paraId="2F819D87"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Capacitaciones virtuales: se realiza un programa de capacitaciones virtuales en habilidades blandas, técnicas y de oficios con el objetivo de seguir fortaleciendo al personal de las PYMES y profesionalizar su gestión.</w:t>
      </w:r>
    </w:p>
    <w:p w14:paraId="1A850CE0"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Asistencias técnicas online: ofrece este tipo de soporte a las Pymes para optimizar su gestión. </w:t>
      </w:r>
    </w:p>
    <w:p w14:paraId="7D4BB621" w14:textId="77777777" w:rsidR="00E0576C" w:rsidRPr="00E0576C" w:rsidRDefault="00E0576C" w:rsidP="00E0576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Impulso a la región de Golfo San Jorge: PAE desarrollará un entrenamiento virtual a 30 empresas representativas de la oferta productiva del Golfo San Jorge en una articulación conjunta con autoridades de las provincias de Chubut y Santa Cruz, cámaras empresariales y universidades. </w:t>
      </w:r>
    </w:p>
    <w:p w14:paraId="5D146EC4" w14:textId="5F6A5D97" w:rsidR="00C5128C" w:rsidRPr="00C5128C" w:rsidRDefault="00E0576C" w:rsidP="00C5128C">
      <w:pPr>
        <w:numPr>
          <w:ilvl w:val="0"/>
          <w:numId w:val="5"/>
        </w:numPr>
        <w:spacing w:before="240" w:after="240" w:line="276" w:lineRule="auto"/>
        <w:ind w:left="284" w:hanging="284"/>
        <w:contextualSpacing/>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Continuidad del Plan 10.000 en Neuquén: en conjunto con el gobierno de la provincia de Neuquén</w:t>
      </w:r>
      <w:r w:rsidR="00C5128C">
        <w:rPr>
          <w:rFonts w:eastAsia="Times New Roman" w:cstheme="minorHAnsi"/>
          <w:sz w:val="22"/>
          <w:szCs w:val="22"/>
          <w:lang w:val="es-ES_tradnl" w:eastAsia="es-ES"/>
        </w:rPr>
        <w:t xml:space="preserve"> y en alianza con la Fundación Pescar,</w:t>
      </w:r>
      <w:r w:rsidRPr="00E0576C">
        <w:rPr>
          <w:rFonts w:eastAsia="Times New Roman" w:cstheme="minorHAnsi"/>
          <w:sz w:val="22"/>
          <w:szCs w:val="22"/>
          <w:lang w:val="es-ES_tradnl" w:eastAsia="es-ES"/>
        </w:rPr>
        <w:t xml:space="preserve"> se continúa trabajando en el desarrollo de tutoriales y capacitaciones virtuales para dar continuidad al programa y preparar a más jóvenes en los oficios que va a demandar la comunidad cuando se termine el aislamiento. </w:t>
      </w:r>
    </w:p>
    <w:p w14:paraId="26BA4323" w14:textId="77777777" w:rsidR="00E0576C" w:rsidRPr="00E0576C" w:rsidRDefault="00E0576C" w:rsidP="00E0576C">
      <w:pPr>
        <w:jc w:val="both"/>
        <w:rPr>
          <w:rFonts w:eastAsia="Times New Roman" w:cstheme="minorHAnsi"/>
          <w:color w:val="000000"/>
          <w:sz w:val="22"/>
          <w:szCs w:val="22"/>
          <w:lang w:val="es-ES" w:eastAsia="es-ES"/>
        </w:rPr>
      </w:pPr>
    </w:p>
    <w:p w14:paraId="52AE692F" w14:textId="77777777" w:rsidR="00E0576C" w:rsidRPr="00E0576C" w:rsidRDefault="00E0576C" w:rsidP="00E0576C">
      <w:pPr>
        <w:spacing w:after="200" w:line="276" w:lineRule="auto"/>
        <w:jc w:val="both"/>
        <w:rPr>
          <w:rFonts w:eastAsia="Times New Roman" w:cstheme="minorHAnsi"/>
          <w:color w:val="000000"/>
          <w:sz w:val="22"/>
          <w:szCs w:val="22"/>
          <w:lang w:val="es-ES" w:eastAsia="es-ES"/>
        </w:rPr>
      </w:pPr>
      <w:r w:rsidRPr="00E0576C">
        <w:rPr>
          <w:rFonts w:eastAsia="Times New Roman" w:cstheme="minorHAnsi"/>
          <w:color w:val="000000"/>
          <w:sz w:val="22"/>
          <w:szCs w:val="22"/>
          <w:lang w:val="es-ES" w:eastAsia="es-ES"/>
        </w:rPr>
        <w:t xml:space="preserve">Para acompañar estas acciones, PAE desarrolló una campaña de posicionamiento en las redes sociales de la compañía para difundir las acciones llevadas a cabo por el Programa Pymes durante la pandemia del COVID-19 con el hashtag </w:t>
      </w:r>
      <w:r w:rsidRPr="00E0576C">
        <w:rPr>
          <w:rFonts w:eastAsia="Times New Roman" w:cstheme="minorHAnsi"/>
          <w:i/>
          <w:iCs/>
          <w:color w:val="000000"/>
          <w:sz w:val="22"/>
          <w:szCs w:val="22"/>
          <w:lang w:val="es-ES" w:eastAsia="es-ES"/>
        </w:rPr>
        <w:t>#HoyMásQueSiempre</w:t>
      </w:r>
      <w:r w:rsidRPr="00E0576C">
        <w:rPr>
          <w:rFonts w:eastAsia="Times New Roman" w:cstheme="minorHAnsi"/>
          <w:color w:val="000000"/>
          <w:sz w:val="22"/>
          <w:szCs w:val="22"/>
          <w:lang w:val="es-ES" w:eastAsia="es-ES"/>
        </w:rPr>
        <w:t xml:space="preserve">. Tan sólo con el primer posteo de inicio de la campaña en Facebook, Instagram, Twitter y LinkedIn se obtuvieron 62.403 impresiones, 33.948 alcances en Facebook e Instagram, y 2.291 interacciones. </w:t>
      </w:r>
    </w:p>
    <w:p w14:paraId="08061741" w14:textId="77777777" w:rsidR="00E0576C" w:rsidRPr="00E0576C" w:rsidRDefault="00E0576C" w:rsidP="00E0576C">
      <w:pPr>
        <w:spacing w:after="160"/>
        <w:jc w:val="both"/>
        <w:rPr>
          <w:rFonts w:eastAsia="Times New Roman" w:cstheme="minorHAnsi"/>
          <w:b/>
          <w:bCs/>
          <w:sz w:val="22"/>
          <w:szCs w:val="22"/>
        </w:rPr>
      </w:pPr>
      <w:r w:rsidRPr="00E0576C">
        <w:rPr>
          <w:rFonts w:eastAsia="Times New Roman" w:cstheme="minorHAnsi"/>
          <w:b/>
          <w:bCs/>
          <w:sz w:val="22"/>
          <w:szCs w:val="22"/>
        </w:rPr>
        <w:t>CANALES Y HERRAMIENTAS DE COMUNICACIÓN</w:t>
      </w:r>
    </w:p>
    <w:p w14:paraId="6CB6D0A8"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Consciente de que la divulgación de información y el conocimiento compartido son herramientas estratégicas para el trabajo diario, además de la comunicación en las redes sociales de la compañía y medios de comunicación locales, el Programa Pymes desarrolló una Fan Page en la red social Facebook. La misma fue creada en el año 2018 con el objetivo principal de crear un canal de comunicación lo más horizontal y abierto posible entre las pymes, los emprendedores y PAE. Está dirigido a aquellas que actualmente forman parte del programa o que deseen formar parte a futuro. </w:t>
      </w:r>
    </w:p>
    <w:p w14:paraId="3C6FB824"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En línea con el desarrollo digital y experimentado el crecimiento que vienen atravesando las redes sociales, PAE buscó un canal inmediato y de fácil acceso para otorgar continuidad al proyecto y de esta manera llegar masivamente a empleados, funcionarios públicos, periodistas, consultores y diferentes </w:t>
      </w:r>
      <w:proofErr w:type="spellStart"/>
      <w:r w:rsidRPr="00E0576C">
        <w:rPr>
          <w:rFonts w:eastAsia="Times New Roman" w:cstheme="minorHAnsi"/>
          <w:sz w:val="22"/>
          <w:szCs w:val="22"/>
          <w:lang w:val="es-ES_tradnl" w:eastAsia="es-ES"/>
        </w:rPr>
        <w:t>stakeholders</w:t>
      </w:r>
      <w:proofErr w:type="spellEnd"/>
      <w:r w:rsidRPr="00E0576C">
        <w:rPr>
          <w:rFonts w:eastAsia="Times New Roman" w:cstheme="minorHAnsi"/>
          <w:sz w:val="22"/>
          <w:szCs w:val="22"/>
          <w:lang w:val="es-ES_tradnl" w:eastAsia="es-ES"/>
        </w:rPr>
        <w:t xml:space="preserve"> de relevancia para la compañía y el sector. </w:t>
      </w:r>
    </w:p>
    <w:p w14:paraId="24F80157"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La idea fue crear un espacio de conversación con todos sus seguidores, a partir de la conformación de una comunidad on-line. El foco estuvo puesto en crear un espacio de encuentro que generara una experiencia positiva para los usuarios a través del intercambio con otros emprendedores, pymes y colaboradores de PAE.  </w:t>
      </w:r>
    </w:p>
    <w:p w14:paraId="59582C4A"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 xml:space="preserve">Este espacio representa una herramienta de gestión para las empresas locales y un canal de contacto que les permite realizar inscripciones a las diferentes capacitaciones ofrecidas. Los contenidos son trabajados por un grupo interdisciplinario y se desarrollan temas como novedades del programa, calendario de próximas actividades, </w:t>
      </w:r>
      <w:proofErr w:type="spellStart"/>
      <w:r w:rsidRPr="00E0576C">
        <w:rPr>
          <w:rFonts w:eastAsia="Times New Roman" w:cstheme="minorHAnsi"/>
          <w:sz w:val="22"/>
          <w:szCs w:val="22"/>
          <w:lang w:val="es-ES_tradnl" w:eastAsia="es-ES"/>
        </w:rPr>
        <w:t>tips</w:t>
      </w:r>
      <w:proofErr w:type="spellEnd"/>
      <w:r w:rsidRPr="00E0576C">
        <w:rPr>
          <w:rFonts w:eastAsia="Times New Roman" w:cstheme="minorHAnsi"/>
          <w:sz w:val="22"/>
          <w:szCs w:val="22"/>
          <w:lang w:val="es-ES_tradnl" w:eastAsia="es-ES"/>
        </w:rPr>
        <w:t xml:space="preserve"> y consejos útiles para emprendedores, distinciones a las Pymes, repercusiones en la prensa y notas de interés, testimonios, imágenes y videos referentes al programa, encuestas para los emprendedores que contribuyan a mejorar el programa y juegos y actividades recreativas relacionadas a la temática.</w:t>
      </w:r>
    </w:p>
    <w:p w14:paraId="26A7E9E0" w14:textId="77777777" w:rsidR="00E0576C" w:rsidRPr="00E0576C" w:rsidRDefault="00E0576C" w:rsidP="00E0576C">
      <w:pPr>
        <w:spacing w:before="240" w:after="120" w:line="276" w:lineRule="auto"/>
        <w:jc w:val="both"/>
        <w:rPr>
          <w:rFonts w:cstheme="minorHAnsi"/>
          <w:sz w:val="22"/>
          <w:szCs w:val="22"/>
        </w:rPr>
      </w:pPr>
      <w:r w:rsidRPr="00E0576C">
        <w:rPr>
          <w:rFonts w:cstheme="minorHAnsi"/>
          <w:sz w:val="22"/>
          <w:szCs w:val="22"/>
        </w:rPr>
        <w:lastRenderedPageBreak/>
        <w:t>Otros canales para mantener una comunicación constante sobre las convocatorias, el desarrollo del Programa Pymes y los resultados obtenidos:</w:t>
      </w:r>
    </w:p>
    <w:p w14:paraId="12C40BCC"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Publicidad en medios gráficos (previo al inicio de la iniciativa para convocar a interesados).</w:t>
      </w:r>
    </w:p>
    <w:p w14:paraId="06054749"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proofErr w:type="spellStart"/>
      <w:r w:rsidRPr="00E0576C">
        <w:rPr>
          <w:rFonts w:eastAsiaTheme="minorEastAsia" w:cstheme="minorHAnsi"/>
          <w:sz w:val="22"/>
          <w:szCs w:val="22"/>
          <w:lang w:val="es-ES_tradnl" w:eastAsia="es-ES"/>
        </w:rPr>
        <w:t>Posteos</w:t>
      </w:r>
      <w:proofErr w:type="spellEnd"/>
      <w:r w:rsidRPr="00E0576C">
        <w:rPr>
          <w:rFonts w:eastAsiaTheme="minorEastAsia" w:cstheme="minorHAnsi"/>
          <w:sz w:val="22"/>
          <w:szCs w:val="22"/>
          <w:lang w:val="es-ES_tradnl" w:eastAsia="es-ES"/>
        </w:rPr>
        <w:t xml:space="preserve"> en redes sociales (antes, durante y después de cada iniciativa).</w:t>
      </w:r>
    </w:p>
    <w:p w14:paraId="138C7B83"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Entrevistas en medios locales con referentes de PAE y organizaciones aliadas.</w:t>
      </w:r>
    </w:p>
    <w:p w14:paraId="0F6B08B7"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Gacetillas de prensa (antes, durante y después de la iniciativa).</w:t>
      </w:r>
    </w:p>
    <w:p w14:paraId="183A09D5"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 xml:space="preserve">Desarrollo de videos para </w:t>
      </w:r>
      <w:proofErr w:type="spellStart"/>
      <w:r w:rsidRPr="00E0576C">
        <w:rPr>
          <w:rFonts w:eastAsiaTheme="minorEastAsia" w:cstheme="minorHAnsi"/>
          <w:sz w:val="22"/>
          <w:szCs w:val="22"/>
          <w:lang w:val="es-ES_tradnl" w:eastAsia="es-ES"/>
        </w:rPr>
        <w:t>posteos</w:t>
      </w:r>
      <w:proofErr w:type="spellEnd"/>
      <w:r w:rsidRPr="00E0576C">
        <w:rPr>
          <w:rFonts w:eastAsiaTheme="minorEastAsia" w:cstheme="minorHAnsi"/>
          <w:sz w:val="22"/>
          <w:szCs w:val="22"/>
          <w:lang w:val="es-ES_tradnl" w:eastAsia="es-ES"/>
        </w:rPr>
        <w:t xml:space="preserve"> en redes sociales y la web de PAE.</w:t>
      </w:r>
    </w:p>
    <w:p w14:paraId="0597F072" w14:textId="77777777" w:rsidR="00E0576C" w:rsidRPr="00E0576C" w:rsidRDefault="00E0576C" w:rsidP="00E0576C">
      <w:pPr>
        <w:numPr>
          <w:ilvl w:val="0"/>
          <w:numId w:val="1"/>
        </w:numPr>
        <w:spacing w:after="160" w:line="276" w:lineRule="auto"/>
        <w:ind w:left="426"/>
        <w:contextualSpacing/>
        <w:jc w:val="both"/>
        <w:rPr>
          <w:rFonts w:eastAsiaTheme="minorEastAsia" w:cstheme="minorHAnsi"/>
          <w:sz w:val="22"/>
          <w:szCs w:val="22"/>
          <w:lang w:val="es-ES_tradnl" w:eastAsia="es-ES"/>
        </w:rPr>
      </w:pPr>
      <w:r w:rsidRPr="00E0576C">
        <w:rPr>
          <w:rFonts w:eastAsiaTheme="minorEastAsia" w:cstheme="minorHAnsi"/>
          <w:sz w:val="22"/>
          <w:szCs w:val="22"/>
          <w:lang w:val="es-ES_tradnl" w:eastAsia="es-ES"/>
        </w:rPr>
        <w:t>Charlas grupales para presentar las propuestas.</w:t>
      </w:r>
    </w:p>
    <w:p w14:paraId="30F00481" w14:textId="77777777" w:rsidR="00E0576C" w:rsidRPr="00E0576C" w:rsidRDefault="00E0576C" w:rsidP="00E0576C">
      <w:pPr>
        <w:spacing w:before="240" w:after="240" w:line="276" w:lineRule="auto"/>
        <w:jc w:val="both"/>
        <w:rPr>
          <w:rFonts w:eastAsia="Times New Roman" w:cstheme="minorHAnsi"/>
          <w:b/>
          <w:bCs/>
          <w:sz w:val="22"/>
          <w:szCs w:val="22"/>
          <w:lang w:val="es-ES_tradnl" w:eastAsia="es-ES"/>
        </w:rPr>
      </w:pPr>
      <w:r w:rsidRPr="00E0576C">
        <w:rPr>
          <w:rFonts w:eastAsia="Times New Roman" w:cstheme="minorHAnsi"/>
          <w:sz w:val="22"/>
          <w:szCs w:val="22"/>
          <w:lang w:eastAsia="es-ES"/>
        </w:rPr>
        <w:t xml:space="preserve">Por otra parte, todos los años PAE pone a disposición otros canales y espacios de visibilidad para las pymes que participan del programa, como campañas publicitarias locales, participación en eventos, el Stand en la </w:t>
      </w:r>
      <w:proofErr w:type="spellStart"/>
      <w:r w:rsidRPr="00E0576C">
        <w:rPr>
          <w:rFonts w:eastAsia="Times New Roman" w:cstheme="minorHAnsi"/>
          <w:sz w:val="22"/>
          <w:szCs w:val="22"/>
          <w:lang w:eastAsia="es-ES"/>
        </w:rPr>
        <w:t>Oil</w:t>
      </w:r>
      <w:proofErr w:type="spellEnd"/>
      <w:r w:rsidRPr="00E0576C">
        <w:rPr>
          <w:rFonts w:eastAsia="Times New Roman" w:cstheme="minorHAnsi"/>
          <w:sz w:val="22"/>
          <w:szCs w:val="22"/>
          <w:lang w:eastAsia="es-ES"/>
        </w:rPr>
        <w:t xml:space="preserve"> &amp; Gas y la </w:t>
      </w:r>
      <w:proofErr w:type="spellStart"/>
      <w:r w:rsidRPr="00E0576C">
        <w:rPr>
          <w:rFonts w:eastAsia="Times New Roman" w:cstheme="minorHAnsi"/>
          <w:sz w:val="22"/>
          <w:szCs w:val="22"/>
          <w:lang w:eastAsia="es-ES"/>
        </w:rPr>
        <w:t>Expindustria</w:t>
      </w:r>
      <w:proofErr w:type="spellEnd"/>
      <w:r w:rsidRPr="00E0576C">
        <w:rPr>
          <w:rFonts w:eastAsia="Times New Roman" w:cstheme="minorHAnsi"/>
          <w:sz w:val="22"/>
          <w:szCs w:val="22"/>
          <w:lang w:eastAsia="es-ES"/>
        </w:rPr>
        <w:t xml:space="preserve"> Patagonia.</w:t>
      </w:r>
    </w:p>
    <w:p w14:paraId="02E9A075" w14:textId="77777777" w:rsidR="00E0576C" w:rsidRPr="00E0576C" w:rsidRDefault="00E0576C" w:rsidP="00E0576C">
      <w:pPr>
        <w:spacing w:before="240" w:after="240" w:line="276" w:lineRule="auto"/>
        <w:jc w:val="both"/>
        <w:rPr>
          <w:rFonts w:eastAsia="Times New Roman" w:cstheme="minorHAnsi"/>
          <w:b/>
          <w:bCs/>
          <w:sz w:val="22"/>
          <w:szCs w:val="22"/>
          <w:lang w:val="es-ES_tradnl" w:eastAsia="es-ES"/>
        </w:rPr>
      </w:pPr>
      <w:r w:rsidRPr="00E0576C">
        <w:rPr>
          <w:rFonts w:eastAsia="Times New Roman" w:cstheme="minorHAnsi"/>
          <w:b/>
          <w:bCs/>
          <w:sz w:val="22"/>
          <w:szCs w:val="22"/>
          <w:lang w:val="es-ES_tradnl" w:eastAsia="es-ES"/>
        </w:rPr>
        <w:t>RESULTADOS DE LOS PROGRAMAS</w:t>
      </w:r>
    </w:p>
    <w:p w14:paraId="57BD68F1" w14:textId="77777777" w:rsidR="00E0576C" w:rsidRPr="00E0576C" w:rsidRDefault="00E0576C" w:rsidP="00E0576C">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Con 15 años de existencia, el programa ha sido clave para sustituir importaciones y servicios de empresas extranjeras, y construir un horizonte de negocios exitoso. El Programa Pymes pone a disposición de las empresas locales herramientas a las que de otra forma no tendrían acceso, ya sea por costos, distancias o disponibilidad de recursos humanos. La replicabilidad del programa en Neuquén y Salta desde el año 2013, reafirma los logros del programa y los resultados que genera para las pymes.</w:t>
      </w:r>
    </w:p>
    <w:sectPr w:rsidR="00E0576C" w:rsidRPr="00E0576C" w:rsidSect="00E0576C">
      <w:headerReference w:type="default" r:id="rId7"/>
      <w:pgSz w:w="11900" w:h="16840"/>
      <w:pgMar w:top="538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8E3E" w14:textId="77777777" w:rsidR="005429E2" w:rsidRDefault="005429E2" w:rsidP="00B57296">
      <w:r>
        <w:separator/>
      </w:r>
    </w:p>
  </w:endnote>
  <w:endnote w:type="continuationSeparator" w:id="0">
    <w:p w14:paraId="242C9E1F" w14:textId="77777777" w:rsidR="005429E2" w:rsidRDefault="005429E2" w:rsidP="00B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691A" w14:textId="77777777" w:rsidR="005429E2" w:rsidRDefault="005429E2" w:rsidP="00B57296">
      <w:r>
        <w:separator/>
      </w:r>
    </w:p>
  </w:footnote>
  <w:footnote w:type="continuationSeparator" w:id="0">
    <w:p w14:paraId="276B213A" w14:textId="77777777" w:rsidR="005429E2" w:rsidRDefault="005429E2" w:rsidP="00B5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83B9" w14:textId="77777777" w:rsidR="00B57296" w:rsidRDefault="00B57296" w:rsidP="00B57296">
    <w:pPr>
      <w:pStyle w:val="Encabezado"/>
      <w:ind w:left="-1701"/>
    </w:pPr>
    <w:r>
      <w:rPr>
        <w:noProof/>
        <w:lang w:eastAsia="es-AR"/>
      </w:rPr>
      <w:drawing>
        <wp:inline distT="0" distB="0" distL="0" distR="0" wp14:anchorId="729CBC97" wp14:editId="01FBD995">
          <wp:extent cx="7604159" cy="3347848"/>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gua-Segura       "/>
                  <pic:cNvPicPr/>
                </pic:nvPicPr>
                <pic:blipFill>
                  <a:blip r:embed="rId1">
                    <a:extLst>
                      <a:ext uri="{28A0092B-C50C-407E-A947-70E740481C1C}">
                        <a14:useLocalDpi xmlns:a14="http://schemas.microsoft.com/office/drawing/2010/main" val="0"/>
                      </a:ext>
                    </a:extLst>
                  </a:blip>
                  <a:stretch>
                    <a:fillRect/>
                  </a:stretch>
                </pic:blipFill>
                <pic:spPr>
                  <a:xfrm>
                    <a:off x="0" y="0"/>
                    <a:ext cx="7604159" cy="3347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08E"/>
    <w:multiLevelType w:val="hybridMultilevel"/>
    <w:tmpl w:val="70C81A90"/>
    <w:lvl w:ilvl="0" w:tplc="2C0A0001">
      <w:start w:val="1"/>
      <w:numFmt w:val="bullet"/>
      <w:lvlText w:val=""/>
      <w:lvlJc w:val="left"/>
      <w:pPr>
        <w:ind w:left="-746" w:hanging="360"/>
      </w:pPr>
      <w:rPr>
        <w:rFonts w:ascii="Symbol" w:hAnsi="Symbol" w:hint="default"/>
      </w:rPr>
    </w:lvl>
    <w:lvl w:ilvl="1" w:tplc="2C0A0003" w:tentative="1">
      <w:start w:val="1"/>
      <w:numFmt w:val="bullet"/>
      <w:lvlText w:val="o"/>
      <w:lvlJc w:val="left"/>
      <w:pPr>
        <w:ind w:left="-26" w:hanging="360"/>
      </w:pPr>
      <w:rPr>
        <w:rFonts w:ascii="Courier New" w:hAnsi="Courier New" w:cs="Courier New" w:hint="default"/>
      </w:rPr>
    </w:lvl>
    <w:lvl w:ilvl="2" w:tplc="2C0A0005" w:tentative="1">
      <w:start w:val="1"/>
      <w:numFmt w:val="bullet"/>
      <w:lvlText w:val=""/>
      <w:lvlJc w:val="left"/>
      <w:pPr>
        <w:ind w:left="694" w:hanging="360"/>
      </w:pPr>
      <w:rPr>
        <w:rFonts w:ascii="Wingdings" w:hAnsi="Wingdings" w:hint="default"/>
      </w:rPr>
    </w:lvl>
    <w:lvl w:ilvl="3" w:tplc="2C0A0001" w:tentative="1">
      <w:start w:val="1"/>
      <w:numFmt w:val="bullet"/>
      <w:lvlText w:val=""/>
      <w:lvlJc w:val="left"/>
      <w:pPr>
        <w:ind w:left="1414" w:hanging="360"/>
      </w:pPr>
      <w:rPr>
        <w:rFonts w:ascii="Symbol" w:hAnsi="Symbol" w:hint="default"/>
      </w:rPr>
    </w:lvl>
    <w:lvl w:ilvl="4" w:tplc="2C0A0003" w:tentative="1">
      <w:start w:val="1"/>
      <w:numFmt w:val="bullet"/>
      <w:lvlText w:val="o"/>
      <w:lvlJc w:val="left"/>
      <w:pPr>
        <w:ind w:left="2134" w:hanging="360"/>
      </w:pPr>
      <w:rPr>
        <w:rFonts w:ascii="Courier New" w:hAnsi="Courier New" w:cs="Courier New" w:hint="default"/>
      </w:rPr>
    </w:lvl>
    <w:lvl w:ilvl="5" w:tplc="2C0A0005" w:tentative="1">
      <w:start w:val="1"/>
      <w:numFmt w:val="bullet"/>
      <w:lvlText w:val=""/>
      <w:lvlJc w:val="left"/>
      <w:pPr>
        <w:ind w:left="2854" w:hanging="360"/>
      </w:pPr>
      <w:rPr>
        <w:rFonts w:ascii="Wingdings" w:hAnsi="Wingdings" w:hint="default"/>
      </w:rPr>
    </w:lvl>
    <w:lvl w:ilvl="6" w:tplc="2C0A0001" w:tentative="1">
      <w:start w:val="1"/>
      <w:numFmt w:val="bullet"/>
      <w:lvlText w:val=""/>
      <w:lvlJc w:val="left"/>
      <w:pPr>
        <w:ind w:left="3574" w:hanging="360"/>
      </w:pPr>
      <w:rPr>
        <w:rFonts w:ascii="Symbol" w:hAnsi="Symbol" w:hint="default"/>
      </w:rPr>
    </w:lvl>
    <w:lvl w:ilvl="7" w:tplc="2C0A0003" w:tentative="1">
      <w:start w:val="1"/>
      <w:numFmt w:val="bullet"/>
      <w:lvlText w:val="o"/>
      <w:lvlJc w:val="left"/>
      <w:pPr>
        <w:ind w:left="4294" w:hanging="360"/>
      </w:pPr>
      <w:rPr>
        <w:rFonts w:ascii="Courier New" w:hAnsi="Courier New" w:cs="Courier New" w:hint="default"/>
      </w:rPr>
    </w:lvl>
    <w:lvl w:ilvl="8" w:tplc="2C0A0005" w:tentative="1">
      <w:start w:val="1"/>
      <w:numFmt w:val="bullet"/>
      <w:lvlText w:val=""/>
      <w:lvlJc w:val="left"/>
      <w:pPr>
        <w:ind w:left="5014" w:hanging="360"/>
      </w:pPr>
      <w:rPr>
        <w:rFonts w:ascii="Wingdings" w:hAnsi="Wingdings" w:hint="default"/>
      </w:rPr>
    </w:lvl>
  </w:abstractNum>
  <w:abstractNum w:abstractNumId="1" w15:restartNumberingAfterBreak="0">
    <w:nsid w:val="0752133A"/>
    <w:multiLevelType w:val="hybridMultilevel"/>
    <w:tmpl w:val="90C6612C"/>
    <w:lvl w:ilvl="0" w:tplc="CA222228">
      <w:numFmt w:val="bullet"/>
      <w:lvlText w:val="-"/>
      <w:lvlJc w:val="left"/>
      <w:pPr>
        <w:ind w:left="720" w:hanging="360"/>
      </w:pPr>
      <w:rPr>
        <w:rFonts w:ascii="Calibri" w:eastAsia="Calibri" w:hAnsi="Calibr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615EC4"/>
    <w:multiLevelType w:val="hybridMultilevel"/>
    <w:tmpl w:val="8D2442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95B66D9"/>
    <w:multiLevelType w:val="hybridMultilevel"/>
    <w:tmpl w:val="DADEEF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D0B6355"/>
    <w:multiLevelType w:val="hybridMultilevel"/>
    <w:tmpl w:val="F09E7010"/>
    <w:lvl w:ilvl="0" w:tplc="58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98240B"/>
    <w:multiLevelType w:val="hybridMultilevel"/>
    <w:tmpl w:val="F564C836"/>
    <w:lvl w:ilvl="0" w:tplc="58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cs="Wingdings" w:hint="default"/>
      </w:rPr>
    </w:lvl>
    <w:lvl w:ilvl="3" w:tplc="580A0001" w:tentative="1">
      <w:start w:val="1"/>
      <w:numFmt w:val="bullet"/>
      <w:lvlText w:val=""/>
      <w:lvlJc w:val="left"/>
      <w:pPr>
        <w:ind w:left="2520" w:hanging="360"/>
      </w:pPr>
      <w:rPr>
        <w:rFonts w:ascii="Symbol" w:hAnsi="Symbol" w:cs="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cs="Wingdings" w:hint="default"/>
      </w:rPr>
    </w:lvl>
    <w:lvl w:ilvl="6" w:tplc="580A0001" w:tentative="1">
      <w:start w:val="1"/>
      <w:numFmt w:val="bullet"/>
      <w:lvlText w:val=""/>
      <w:lvlJc w:val="left"/>
      <w:pPr>
        <w:ind w:left="4680" w:hanging="360"/>
      </w:pPr>
      <w:rPr>
        <w:rFonts w:ascii="Symbol" w:hAnsi="Symbol" w:cs="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C815684"/>
    <w:multiLevelType w:val="hybridMultilevel"/>
    <w:tmpl w:val="8544FC78"/>
    <w:lvl w:ilvl="0" w:tplc="552AB37E">
      <w:start w:val="1"/>
      <w:numFmt w:val="bullet"/>
      <w:lvlText w:val="•"/>
      <w:lvlJc w:val="left"/>
      <w:pPr>
        <w:tabs>
          <w:tab w:val="num" w:pos="720"/>
        </w:tabs>
        <w:ind w:left="720" w:hanging="360"/>
      </w:pPr>
      <w:rPr>
        <w:rFonts w:ascii="Arial" w:hAnsi="Arial" w:hint="default"/>
      </w:rPr>
    </w:lvl>
    <w:lvl w:ilvl="1" w:tplc="670CA922" w:tentative="1">
      <w:start w:val="1"/>
      <w:numFmt w:val="bullet"/>
      <w:lvlText w:val="•"/>
      <w:lvlJc w:val="left"/>
      <w:pPr>
        <w:tabs>
          <w:tab w:val="num" w:pos="1440"/>
        </w:tabs>
        <w:ind w:left="1440" w:hanging="360"/>
      </w:pPr>
      <w:rPr>
        <w:rFonts w:ascii="Arial" w:hAnsi="Arial" w:hint="default"/>
      </w:rPr>
    </w:lvl>
    <w:lvl w:ilvl="2" w:tplc="1EE8306C" w:tentative="1">
      <w:start w:val="1"/>
      <w:numFmt w:val="bullet"/>
      <w:lvlText w:val="•"/>
      <w:lvlJc w:val="left"/>
      <w:pPr>
        <w:tabs>
          <w:tab w:val="num" w:pos="2160"/>
        </w:tabs>
        <w:ind w:left="2160" w:hanging="360"/>
      </w:pPr>
      <w:rPr>
        <w:rFonts w:ascii="Arial" w:hAnsi="Arial" w:hint="default"/>
      </w:rPr>
    </w:lvl>
    <w:lvl w:ilvl="3" w:tplc="298C478E" w:tentative="1">
      <w:start w:val="1"/>
      <w:numFmt w:val="bullet"/>
      <w:lvlText w:val="•"/>
      <w:lvlJc w:val="left"/>
      <w:pPr>
        <w:tabs>
          <w:tab w:val="num" w:pos="2880"/>
        </w:tabs>
        <w:ind w:left="2880" w:hanging="360"/>
      </w:pPr>
      <w:rPr>
        <w:rFonts w:ascii="Arial" w:hAnsi="Arial" w:hint="default"/>
      </w:rPr>
    </w:lvl>
    <w:lvl w:ilvl="4" w:tplc="64F8F60A" w:tentative="1">
      <w:start w:val="1"/>
      <w:numFmt w:val="bullet"/>
      <w:lvlText w:val="•"/>
      <w:lvlJc w:val="left"/>
      <w:pPr>
        <w:tabs>
          <w:tab w:val="num" w:pos="3600"/>
        </w:tabs>
        <w:ind w:left="3600" w:hanging="360"/>
      </w:pPr>
      <w:rPr>
        <w:rFonts w:ascii="Arial" w:hAnsi="Arial" w:hint="default"/>
      </w:rPr>
    </w:lvl>
    <w:lvl w:ilvl="5" w:tplc="6C3A7DF8" w:tentative="1">
      <w:start w:val="1"/>
      <w:numFmt w:val="bullet"/>
      <w:lvlText w:val="•"/>
      <w:lvlJc w:val="left"/>
      <w:pPr>
        <w:tabs>
          <w:tab w:val="num" w:pos="4320"/>
        </w:tabs>
        <w:ind w:left="4320" w:hanging="360"/>
      </w:pPr>
      <w:rPr>
        <w:rFonts w:ascii="Arial" w:hAnsi="Arial" w:hint="default"/>
      </w:rPr>
    </w:lvl>
    <w:lvl w:ilvl="6" w:tplc="1D4E7F06" w:tentative="1">
      <w:start w:val="1"/>
      <w:numFmt w:val="bullet"/>
      <w:lvlText w:val="•"/>
      <w:lvlJc w:val="left"/>
      <w:pPr>
        <w:tabs>
          <w:tab w:val="num" w:pos="5040"/>
        </w:tabs>
        <w:ind w:left="5040" w:hanging="360"/>
      </w:pPr>
      <w:rPr>
        <w:rFonts w:ascii="Arial" w:hAnsi="Arial" w:hint="default"/>
      </w:rPr>
    </w:lvl>
    <w:lvl w:ilvl="7" w:tplc="7E5025FC" w:tentative="1">
      <w:start w:val="1"/>
      <w:numFmt w:val="bullet"/>
      <w:lvlText w:val="•"/>
      <w:lvlJc w:val="left"/>
      <w:pPr>
        <w:tabs>
          <w:tab w:val="num" w:pos="5760"/>
        </w:tabs>
        <w:ind w:left="5760" w:hanging="360"/>
      </w:pPr>
      <w:rPr>
        <w:rFonts w:ascii="Arial" w:hAnsi="Arial" w:hint="default"/>
      </w:rPr>
    </w:lvl>
    <w:lvl w:ilvl="8" w:tplc="9C76DA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A95B1D"/>
    <w:multiLevelType w:val="hybridMultilevel"/>
    <w:tmpl w:val="55F63A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96"/>
    <w:rsid w:val="0004614B"/>
    <w:rsid w:val="0005507F"/>
    <w:rsid w:val="00105434"/>
    <w:rsid w:val="0032309E"/>
    <w:rsid w:val="003F0CDD"/>
    <w:rsid w:val="005429E2"/>
    <w:rsid w:val="007338BF"/>
    <w:rsid w:val="00766F2C"/>
    <w:rsid w:val="008E3DEB"/>
    <w:rsid w:val="00A27CD6"/>
    <w:rsid w:val="00A8138F"/>
    <w:rsid w:val="00AB0646"/>
    <w:rsid w:val="00AB7690"/>
    <w:rsid w:val="00B132BC"/>
    <w:rsid w:val="00B57296"/>
    <w:rsid w:val="00BD0057"/>
    <w:rsid w:val="00C33A3E"/>
    <w:rsid w:val="00C5128C"/>
    <w:rsid w:val="00CA5F88"/>
    <w:rsid w:val="00CF7700"/>
    <w:rsid w:val="00D6052C"/>
    <w:rsid w:val="00D94EA2"/>
    <w:rsid w:val="00E0576C"/>
    <w:rsid w:val="00EF6B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14F5"/>
  <w15:chartTrackingRefBased/>
  <w15:docId w15:val="{11D7E046-285B-754B-B5B1-7BDEB13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296"/>
    <w:pPr>
      <w:tabs>
        <w:tab w:val="center" w:pos="4419"/>
        <w:tab w:val="right" w:pos="8838"/>
      </w:tabs>
    </w:pPr>
  </w:style>
  <w:style w:type="character" w:customStyle="1" w:styleId="EncabezadoCar">
    <w:name w:val="Encabezado Car"/>
    <w:basedOn w:val="Fuentedeprrafopredeter"/>
    <w:link w:val="Encabezado"/>
    <w:uiPriority w:val="99"/>
    <w:rsid w:val="00B57296"/>
  </w:style>
  <w:style w:type="paragraph" w:styleId="Piedepgina">
    <w:name w:val="footer"/>
    <w:basedOn w:val="Normal"/>
    <w:link w:val="PiedepginaCar"/>
    <w:uiPriority w:val="99"/>
    <w:unhideWhenUsed/>
    <w:rsid w:val="00B57296"/>
    <w:pPr>
      <w:tabs>
        <w:tab w:val="center" w:pos="4419"/>
        <w:tab w:val="right" w:pos="8838"/>
      </w:tabs>
    </w:pPr>
  </w:style>
  <w:style w:type="character" w:customStyle="1" w:styleId="PiedepginaCar">
    <w:name w:val="Pie de página Car"/>
    <w:basedOn w:val="Fuentedeprrafopredeter"/>
    <w:link w:val="Piedepgina"/>
    <w:uiPriority w:val="99"/>
    <w:rsid w:val="00B57296"/>
  </w:style>
  <w:style w:type="character" w:styleId="Refdecomentario">
    <w:name w:val="annotation reference"/>
    <w:basedOn w:val="Fuentedeprrafopredeter"/>
    <w:uiPriority w:val="99"/>
    <w:semiHidden/>
    <w:unhideWhenUsed/>
    <w:rsid w:val="00E0576C"/>
    <w:rPr>
      <w:sz w:val="16"/>
      <w:szCs w:val="16"/>
    </w:rPr>
  </w:style>
  <w:style w:type="paragraph" w:styleId="Textocomentario">
    <w:name w:val="annotation text"/>
    <w:basedOn w:val="Normal"/>
    <w:link w:val="TextocomentarioCar"/>
    <w:uiPriority w:val="99"/>
    <w:semiHidden/>
    <w:unhideWhenUsed/>
    <w:rsid w:val="00E0576C"/>
    <w:pPr>
      <w:spacing w:after="160"/>
    </w:pPr>
    <w:rPr>
      <w:sz w:val="20"/>
      <w:szCs w:val="20"/>
    </w:rPr>
  </w:style>
  <w:style w:type="character" w:customStyle="1" w:styleId="TextocomentarioCar">
    <w:name w:val="Texto comentario Car"/>
    <w:basedOn w:val="Fuentedeprrafopredeter"/>
    <w:link w:val="Textocomentario"/>
    <w:uiPriority w:val="99"/>
    <w:semiHidden/>
    <w:rsid w:val="00E0576C"/>
    <w:rPr>
      <w:sz w:val="20"/>
      <w:szCs w:val="20"/>
    </w:rPr>
  </w:style>
  <w:style w:type="paragraph" w:styleId="Textodeglobo">
    <w:name w:val="Balloon Text"/>
    <w:basedOn w:val="Normal"/>
    <w:link w:val="TextodegloboCar"/>
    <w:uiPriority w:val="99"/>
    <w:semiHidden/>
    <w:unhideWhenUsed/>
    <w:rsid w:val="00E057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76C"/>
    <w:rPr>
      <w:rFonts w:ascii="Segoe UI" w:hAnsi="Segoe UI" w:cs="Segoe UI"/>
      <w:sz w:val="18"/>
      <w:szCs w:val="18"/>
    </w:rPr>
  </w:style>
  <w:style w:type="paragraph" w:customStyle="1" w:styleId="Normal1">
    <w:name w:val="Normal1"/>
    <w:rsid w:val="0004614B"/>
    <w:rPr>
      <w:rFonts w:ascii="Calibri" w:eastAsia="Calibri" w:hAnsi="Calibri" w:cs="Calibri"/>
      <w:lang w:val="es-ES_tradnl" w:eastAsia="es-AR"/>
    </w:rPr>
  </w:style>
  <w:style w:type="paragraph" w:styleId="NormalWeb">
    <w:name w:val="Normal (Web)"/>
    <w:basedOn w:val="Normal"/>
    <w:uiPriority w:val="99"/>
    <w:semiHidden/>
    <w:unhideWhenUsed/>
    <w:rsid w:val="00BD0057"/>
    <w:pPr>
      <w:spacing w:before="100" w:beforeAutospacing="1" w:after="100" w:afterAutospacing="1"/>
    </w:pPr>
    <w:rPr>
      <w:rFonts w:ascii="Times New Roman" w:eastAsia="Times New Roman" w:hAnsi="Times New Roman" w:cs="Times New Roman"/>
      <w:lang w:eastAsia="es-AR"/>
    </w:rPr>
  </w:style>
  <w:style w:type="paragraph" w:styleId="Prrafodelista">
    <w:name w:val="List Paragraph"/>
    <w:basedOn w:val="Normal"/>
    <w:uiPriority w:val="34"/>
    <w:qFormat/>
    <w:rsid w:val="00BD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6148">
      <w:bodyDiv w:val="1"/>
      <w:marLeft w:val="0"/>
      <w:marRight w:val="0"/>
      <w:marTop w:val="0"/>
      <w:marBottom w:val="0"/>
      <w:divBdr>
        <w:top w:val="none" w:sz="0" w:space="0" w:color="auto"/>
        <w:left w:val="none" w:sz="0" w:space="0" w:color="auto"/>
        <w:bottom w:val="none" w:sz="0" w:space="0" w:color="auto"/>
        <w:right w:val="none" w:sz="0" w:space="0" w:color="auto"/>
      </w:divBdr>
    </w:div>
    <w:div w:id="142282386">
      <w:bodyDiv w:val="1"/>
      <w:marLeft w:val="0"/>
      <w:marRight w:val="0"/>
      <w:marTop w:val="0"/>
      <w:marBottom w:val="0"/>
      <w:divBdr>
        <w:top w:val="none" w:sz="0" w:space="0" w:color="auto"/>
        <w:left w:val="none" w:sz="0" w:space="0" w:color="auto"/>
        <w:bottom w:val="none" w:sz="0" w:space="0" w:color="auto"/>
        <w:right w:val="none" w:sz="0" w:space="0" w:color="auto"/>
      </w:divBdr>
    </w:div>
    <w:div w:id="272439553">
      <w:bodyDiv w:val="1"/>
      <w:marLeft w:val="0"/>
      <w:marRight w:val="0"/>
      <w:marTop w:val="0"/>
      <w:marBottom w:val="0"/>
      <w:divBdr>
        <w:top w:val="none" w:sz="0" w:space="0" w:color="auto"/>
        <w:left w:val="none" w:sz="0" w:space="0" w:color="auto"/>
        <w:bottom w:val="none" w:sz="0" w:space="0" w:color="auto"/>
        <w:right w:val="none" w:sz="0" w:space="0" w:color="auto"/>
      </w:divBdr>
    </w:div>
    <w:div w:id="484665654">
      <w:bodyDiv w:val="1"/>
      <w:marLeft w:val="0"/>
      <w:marRight w:val="0"/>
      <w:marTop w:val="0"/>
      <w:marBottom w:val="0"/>
      <w:divBdr>
        <w:top w:val="none" w:sz="0" w:space="0" w:color="auto"/>
        <w:left w:val="none" w:sz="0" w:space="0" w:color="auto"/>
        <w:bottom w:val="none" w:sz="0" w:space="0" w:color="auto"/>
        <w:right w:val="none" w:sz="0" w:space="0" w:color="auto"/>
      </w:divBdr>
    </w:div>
    <w:div w:id="872234565">
      <w:bodyDiv w:val="1"/>
      <w:marLeft w:val="0"/>
      <w:marRight w:val="0"/>
      <w:marTop w:val="0"/>
      <w:marBottom w:val="0"/>
      <w:divBdr>
        <w:top w:val="none" w:sz="0" w:space="0" w:color="auto"/>
        <w:left w:val="none" w:sz="0" w:space="0" w:color="auto"/>
        <w:bottom w:val="none" w:sz="0" w:space="0" w:color="auto"/>
        <w:right w:val="none" w:sz="0" w:space="0" w:color="auto"/>
      </w:divBdr>
    </w:div>
    <w:div w:id="1670448884">
      <w:bodyDiv w:val="1"/>
      <w:marLeft w:val="0"/>
      <w:marRight w:val="0"/>
      <w:marTop w:val="0"/>
      <w:marBottom w:val="0"/>
      <w:divBdr>
        <w:top w:val="none" w:sz="0" w:space="0" w:color="auto"/>
        <w:left w:val="none" w:sz="0" w:space="0" w:color="auto"/>
        <w:bottom w:val="none" w:sz="0" w:space="0" w:color="auto"/>
        <w:right w:val="none" w:sz="0" w:space="0" w:color="auto"/>
      </w:divBdr>
      <w:divsChild>
        <w:div w:id="1664620635">
          <w:marLeft w:val="446"/>
          <w:marRight w:val="0"/>
          <w:marTop w:val="0"/>
          <w:marBottom w:val="0"/>
          <w:divBdr>
            <w:top w:val="none" w:sz="0" w:space="0" w:color="auto"/>
            <w:left w:val="none" w:sz="0" w:space="0" w:color="auto"/>
            <w:bottom w:val="none" w:sz="0" w:space="0" w:color="auto"/>
            <w:right w:val="none" w:sz="0" w:space="0" w:color="auto"/>
          </w:divBdr>
        </w:div>
        <w:div w:id="128519886">
          <w:marLeft w:val="446"/>
          <w:marRight w:val="0"/>
          <w:marTop w:val="0"/>
          <w:marBottom w:val="0"/>
          <w:divBdr>
            <w:top w:val="none" w:sz="0" w:space="0" w:color="auto"/>
            <w:left w:val="none" w:sz="0" w:space="0" w:color="auto"/>
            <w:bottom w:val="none" w:sz="0" w:space="0" w:color="auto"/>
            <w:right w:val="none" w:sz="0" w:space="0" w:color="auto"/>
          </w:divBdr>
        </w:div>
        <w:div w:id="1886671979">
          <w:marLeft w:val="446"/>
          <w:marRight w:val="0"/>
          <w:marTop w:val="0"/>
          <w:marBottom w:val="0"/>
          <w:divBdr>
            <w:top w:val="none" w:sz="0" w:space="0" w:color="auto"/>
            <w:left w:val="none" w:sz="0" w:space="0" w:color="auto"/>
            <w:bottom w:val="none" w:sz="0" w:space="0" w:color="auto"/>
            <w:right w:val="none" w:sz="0" w:space="0" w:color="auto"/>
          </w:divBdr>
        </w:div>
        <w:div w:id="1433016381">
          <w:marLeft w:val="446"/>
          <w:marRight w:val="0"/>
          <w:marTop w:val="0"/>
          <w:marBottom w:val="0"/>
          <w:divBdr>
            <w:top w:val="none" w:sz="0" w:space="0" w:color="auto"/>
            <w:left w:val="none" w:sz="0" w:space="0" w:color="auto"/>
            <w:bottom w:val="none" w:sz="0" w:space="0" w:color="auto"/>
            <w:right w:val="none" w:sz="0" w:space="0" w:color="auto"/>
          </w:divBdr>
        </w:div>
        <w:div w:id="893659138">
          <w:marLeft w:val="446"/>
          <w:marRight w:val="0"/>
          <w:marTop w:val="0"/>
          <w:marBottom w:val="0"/>
          <w:divBdr>
            <w:top w:val="none" w:sz="0" w:space="0" w:color="auto"/>
            <w:left w:val="none" w:sz="0" w:space="0" w:color="auto"/>
            <w:bottom w:val="none" w:sz="0" w:space="0" w:color="auto"/>
            <w:right w:val="none" w:sz="0" w:space="0" w:color="auto"/>
          </w:divBdr>
        </w:div>
      </w:divsChild>
    </w:div>
    <w:div w:id="1745374290">
      <w:bodyDiv w:val="1"/>
      <w:marLeft w:val="0"/>
      <w:marRight w:val="0"/>
      <w:marTop w:val="0"/>
      <w:marBottom w:val="0"/>
      <w:divBdr>
        <w:top w:val="none" w:sz="0" w:space="0" w:color="auto"/>
        <w:left w:val="none" w:sz="0" w:space="0" w:color="auto"/>
        <w:bottom w:val="none" w:sz="0" w:space="0" w:color="auto"/>
        <w:right w:val="none" w:sz="0" w:space="0" w:color="auto"/>
      </w:divBdr>
    </w:div>
    <w:div w:id="1967659506">
      <w:bodyDiv w:val="1"/>
      <w:marLeft w:val="0"/>
      <w:marRight w:val="0"/>
      <w:marTop w:val="0"/>
      <w:marBottom w:val="0"/>
      <w:divBdr>
        <w:top w:val="none" w:sz="0" w:space="0" w:color="auto"/>
        <w:left w:val="none" w:sz="0" w:space="0" w:color="auto"/>
        <w:bottom w:val="none" w:sz="0" w:space="0" w:color="auto"/>
        <w:right w:val="none" w:sz="0" w:space="0" w:color="auto"/>
      </w:divBdr>
    </w:div>
    <w:div w:id="20635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4362</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11-15</dc:creator>
  <cp:keywords/>
  <dc:description/>
  <cp:lastModifiedBy>Maria Mercedes Paz</cp:lastModifiedBy>
  <cp:revision>17</cp:revision>
  <dcterms:created xsi:type="dcterms:W3CDTF">2019-06-05T18:58:00Z</dcterms:created>
  <dcterms:modified xsi:type="dcterms:W3CDTF">2020-06-24T19:27:00Z</dcterms:modified>
</cp:coreProperties>
</file>